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DB" w:rsidRDefault="00B267DB" w:rsidP="00B267DB">
      <w:pPr>
        <w:tabs>
          <w:tab w:val="right" w:pos="9638"/>
        </w:tabs>
        <w:spacing w:after="0" w:line="240" w:lineRule="auto"/>
        <w:jc w:val="both"/>
      </w:pPr>
      <w:r>
        <w:t>Laurent CAILLOT</w:t>
      </w:r>
      <w:r>
        <w:tab/>
      </w:r>
      <w:r w:rsidR="005729DD">
        <w:t>7</w:t>
      </w:r>
      <w:r w:rsidR="00C22EC6">
        <w:t xml:space="preserve"> </w:t>
      </w:r>
      <w:r w:rsidR="005729DD">
        <w:t>octobre</w:t>
      </w:r>
      <w:r w:rsidR="00C22EC6">
        <w:t xml:space="preserve"> </w:t>
      </w:r>
      <w:r>
        <w:t>2022</w:t>
      </w:r>
    </w:p>
    <w:p w:rsidR="000D56CD" w:rsidRPr="000D56CD" w:rsidRDefault="000D56CD" w:rsidP="00B267DB">
      <w:pPr>
        <w:tabs>
          <w:tab w:val="right" w:pos="9638"/>
        </w:tabs>
        <w:spacing w:after="0" w:line="240" w:lineRule="auto"/>
        <w:jc w:val="both"/>
        <w:rPr>
          <w:i/>
        </w:rPr>
      </w:pPr>
      <w:r>
        <w:rPr>
          <w:i/>
        </w:rPr>
        <w:t>A</w:t>
      </w:r>
      <w:r w:rsidRPr="000D56CD">
        <w:rPr>
          <w:i/>
        </w:rPr>
        <w:t xml:space="preserve">près </w:t>
      </w:r>
      <w:r w:rsidR="004064FC">
        <w:rPr>
          <w:i/>
        </w:rPr>
        <w:t>intégration des corrections de ma correctrice, Madame Thérèse LECLER</w:t>
      </w:r>
    </w:p>
    <w:p w:rsidR="00B267DB" w:rsidRDefault="00B267DB" w:rsidP="00B267DB">
      <w:pPr>
        <w:spacing w:after="0" w:line="240" w:lineRule="auto"/>
        <w:jc w:val="both"/>
      </w:pPr>
    </w:p>
    <w:p w:rsidR="00B267DB" w:rsidRDefault="00B267DB" w:rsidP="00B267DB">
      <w:pPr>
        <w:spacing w:after="0" w:line="240" w:lineRule="auto"/>
        <w:jc w:val="both"/>
      </w:pPr>
    </w:p>
    <w:p w:rsidR="004064FC" w:rsidRDefault="004064FC" w:rsidP="00B267DB">
      <w:pPr>
        <w:spacing w:after="0" w:line="240" w:lineRule="auto"/>
        <w:jc w:val="both"/>
      </w:pPr>
    </w:p>
    <w:p w:rsidR="000C1766" w:rsidRPr="00B267DB" w:rsidRDefault="00BA76A3" w:rsidP="00C82209">
      <w:pPr>
        <w:spacing w:after="0" w:line="240" w:lineRule="auto"/>
        <w:jc w:val="center"/>
        <w:rPr>
          <w:b/>
          <w:sz w:val="28"/>
        </w:rPr>
      </w:pPr>
      <w:r w:rsidRPr="00B267DB">
        <w:rPr>
          <w:b/>
          <w:sz w:val="28"/>
        </w:rPr>
        <w:t>Les règles de l'accentuation grecque</w:t>
      </w:r>
    </w:p>
    <w:p w:rsidR="000C1766" w:rsidRDefault="000C1766" w:rsidP="00C82209">
      <w:pPr>
        <w:spacing w:after="0" w:line="240" w:lineRule="auto"/>
        <w:jc w:val="both"/>
      </w:pPr>
    </w:p>
    <w:p w:rsidR="00B267DB" w:rsidRDefault="00B267DB" w:rsidP="00C82209">
      <w:pPr>
        <w:spacing w:after="0" w:line="240" w:lineRule="auto"/>
        <w:jc w:val="both"/>
      </w:pPr>
    </w:p>
    <w:p w:rsidR="004064FC" w:rsidRDefault="004064FC" w:rsidP="00C82209">
      <w:pPr>
        <w:spacing w:after="0" w:line="240" w:lineRule="auto"/>
        <w:jc w:val="both"/>
      </w:pPr>
    </w:p>
    <w:p w:rsidR="00B678F5" w:rsidRDefault="00220FA1" w:rsidP="00B267DB">
      <w:pPr>
        <w:spacing w:after="0" w:line="240" w:lineRule="auto"/>
        <w:jc w:val="both"/>
      </w:pPr>
      <w:r w:rsidRPr="00424444">
        <w:t>Source</w:t>
      </w:r>
      <w:r w:rsidR="00424444">
        <w:t>s</w:t>
      </w:r>
      <w:r w:rsidR="00B267DB">
        <w:t xml:space="preserve"> utilisées</w:t>
      </w:r>
      <w:r w:rsidR="00B678F5">
        <w:t> :</w:t>
      </w:r>
    </w:p>
    <w:p w:rsidR="00B678F5" w:rsidRPr="00B678F5" w:rsidRDefault="008749CB" w:rsidP="00B678F5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B678F5">
        <w:rPr>
          <w:color w:val="00B050"/>
        </w:rPr>
        <w:t xml:space="preserve">Manuel </w:t>
      </w:r>
      <w:r w:rsidRPr="00B678F5">
        <w:rPr>
          <w:i/>
          <w:color w:val="00B050"/>
        </w:rPr>
        <w:t>Hermaion - Initiation au grec ancien</w:t>
      </w:r>
      <w:r w:rsidRPr="00B678F5">
        <w:rPr>
          <w:color w:val="00B050"/>
        </w:rPr>
        <w:t xml:space="preserve"> de Jean-</w:t>
      </w:r>
      <w:r w:rsidR="00B267DB" w:rsidRPr="00B678F5">
        <w:rPr>
          <w:color w:val="00B050"/>
        </w:rPr>
        <w:t xml:space="preserve">Victor </w:t>
      </w:r>
      <w:r w:rsidRPr="00B678F5">
        <w:rPr>
          <w:color w:val="00B050"/>
        </w:rPr>
        <w:t>VERNHES (2020)</w:t>
      </w:r>
    </w:p>
    <w:p w:rsidR="00B678F5" w:rsidRPr="00B678F5" w:rsidRDefault="00220FA1" w:rsidP="00B678F5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424444">
        <w:t xml:space="preserve">fiche </w:t>
      </w:r>
      <w:r w:rsidR="00B267DB">
        <w:t xml:space="preserve">de </w:t>
      </w:r>
      <w:r w:rsidR="00B267DB" w:rsidRPr="00424444">
        <w:t xml:space="preserve">Michèle TILLARD </w:t>
      </w:r>
      <w:r w:rsidRPr="00424444">
        <w:t>sur les signes diacritiques grecs, esprits et accents</w:t>
      </w:r>
      <w:r w:rsidR="003778E0" w:rsidRPr="00424444">
        <w:t>,</w:t>
      </w:r>
      <w:r w:rsidRPr="00424444">
        <w:t xml:space="preserve"> dans le kit de survie de l’helléniste (</w:t>
      </w:r>
      <w:hyperlink r:id="rId8" w:history="1">
        <w:r w:rsidR="00B267DB" w:rsidRPr="00B678F5">
          <w:rPr>
            <w:rStyle w:val="Lienhypertexte"/>
            <w:color w:val="auto"/>
          </w:rPr>
          <w:t>http://philo-lettres.fr/old/grec/kit_survie/accentuation_grecque.pdf</w:t>
        </w:r>
      </w:hyperlink>
      <w:r w:rsidR="00B267DB">
        <w:t xml:space="preserve">, </w:t>
      </w:r>
      <w:r w:rsidRPr="00424444">
        <w:t>2011)</w:t>
      </w:r>
    </w:p>
    <w:p w:rsidR="00B678F5" w:rsidRPr="00B678F5" w:rsidRDefault="00424444" w:rsidP="00B678F5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jc w:val="both"/>
        <w:rPr>
          <w:color w:val="E36C0A" w:themeColor="accent6" w:themeShade="BF"/>
        </w:rPr>
      </w:pPr>
      <w:r w:rsidRPr="00B678F5">
        <w:rPr>
          <w:i/>
          <w:color w:val="FF0000"/>
        </w:rPr>
        <w:t>Grammaire grecque</w:t>
      </w:r>
      <w:r w:rsidRPr="00B678F5">
        <w:rPr>
          <w:color w:val="FF0000"/>
        </w:rPr>
        <w:t xml:space="preserve"> (ALLARD et FEUILLÂTRE, 1972)</w:t>
      </w:r>
    </w:p>
    <w:p w:rsidR="00B678F5" w:rsidRPr="00B678F5" w:rsidRDefault="00350B51" w:rsidP="00350B51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Lienhypertexte"/>
          <w:color w:val="auto"/>
          <w:u w:val="none"/>
        </w:rPr>
      </w:pPr>
      <w:r>
        <w:rPr>
          <w:color w:val="0033CC"/>
        </w:rPr>
        <w:t>fiche de l’</w:t>
      </w:r>
      <w:r w:rsidR="00B267DB" w:rsidRPr="00B678F5">
        <w:rPr>
          <w:color w:val="0033CC"/>
        </w:rPr>
        <w:t xml:space="preserve">Université catholique de Louvain </w:t>
      </w:r>
      <w:r>
        <w:rPr>
          <w:color w:val="0033CC"/>
        </w:rPr>
        <w:t>sur l</w:t>
      </w:r>
      <w:r w:rsidRPr="00350B51">
        <w:rPr>
          <w:color w:val="0033CC"/>
        </w:rPr>
        <w:t xml:space="preserve">es règles de base de l'accentuation </w:t>
      </w:r>
      <w:r w:rsidR="00B267DB" w:rsidRPr="00B678F5">
        <w:rPr>
          <w:color w:val="0033CC"/>
        </w:rPr>
        <w:t>(</w:t>
      </w:r>
      <w:hyperlink r:id="rId9" w:history="1">
        <w:r w:rsidR="000247A4" w:rsidRPr="00B678F5">
          <w:rPr>
            <w:rStyle w:val="Lienhypertexte"/>
            <w:color w:val="0033CC"/>
          </w:rPr>
          <w:t>http://bcs.fltr.ucl.ac.be/GraGre/36.Accent.htm</w:t>
        </w:r>
      </w:hyperlink>
      <w:r w:rsidR="00B267DB" w:rsidRPr="00B678F5">
        <w:rPr>
          <w:rStyle w:val="Lienhypertexte"/>
          <w:color w:val="0033CC"/>
        </w:rPr>
        <w:t>)</w:t>
      </w:r>
    </w:p>
    <w:p w:rsidR="00B267DB" w:rsidRPr="00B678F5" w:rsidRDefault="00B678F5" w:rsidP="00B678F5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jc w:val="both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déductions </w:t>
      </w:r>
      <w:r w:rsidR="00B267DB" w:rsidRPr="00B678F5">
        <w:rPr>
          <w:color w:val="E36C0A" w:themeColor="accent6" w:themeShade="BF"/>
        </w:rPr>
        <w:t>personnelle</w:t>
      </w:r>
      <w:r>
        <w:rPr>
          <w:color w:val="E36C0A" w:themeColor="accent6" w:themeShade="BF"/>
        </w:rPr>
        <w:t>s</w:t>
      </w:r>
    </w:p>
    <w:p w:rsidR="004C2C86" w:rsidRDefault="004C2C86" w:rsidP="00C82209">
      <w:pPr>
        <w:spacing w:after="0" w:line="240" w:lineRule="auto"/>
        <w:jc w:val="both"/>
      </w:pPr>
    </w:p>
    <w:p w:rsidR="008B493F" w:rsidRDefault="008B493F" w:rsidP="00C82209">
      <w:pPr>
        <w:spacing w:after="0" w:line="240" w:lineRule="auto"/>
        <w:jc w:val="both"/>
      </w:pPr>
    </w:p>
    <w:p w:rsidR="00424444" w:rsidRPr="00893413" w:rsidRDefault="00424444" w:rsidP="00C82209">
      <w:pPr>
        <w:spacing w:after="0" w:line="240" w:lineRule="auto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1/ Nature des accents</w:t>
      </w:r>
      <w:r w:rsidRPr="00893413">
        <w:rPr>
          <w:b/>
          <w:sz w:val="24"/>
          <w:highlight w:val="yellow"/>
        </w:rPr>
        <w:t> :</w:t>
      </w:r>
    </w:p>
    <w:p w:rsidR="008B493F" w:rsidRDefault="008B493F" w:rsidP="00C82209">
      <w:pPr>
        <w:spacing w:after="0" w:line="240" w:lineRule="auto"/>
        <w:jc w:val="both"/>
      </w:pPr>
    </w:p>
    <w:p w:rsidR="004064FC" w:rsidRDefault="004064FC" w:rsidP="00C82209">
      <w:pPr>
        <w:spacing w:after="0" w:line="240" w:lineRule="auto"/>
        <w:jc w:val="both"/>
      </w:pPr>
    </w:p>
    <w:p w:rsidR="00A13F11" w:rsidRDefault="002723C3" w:rsidP="00C82209">
      <w:pPr>
        <w:spacing w:after="0" w:line="240" w:lineRule="auto"/>
        <w:jc w:val="both"/>
      </w:pPr>
      <w:r>
        <w:t xml:space="preserve">Chaque mot grec, à l’exception des </w:t>
      </w:r>
      <w:r w:rsidRPr="00A13F11">
        <w:rPr>
          <w:b/>
        </w:rPr>
        <w:t>clitiques</w:t>
      </w:r>
      <w:r>
        <w:t xml:space="preserve">, </w:t>
      </w:r>
      <w:r w:rsidR="008749CB">
        <w:t>com</w:t>
      </w:r>
      <w:r>
        <w:t>porte un</w:t>
      </w:r>
      <w:r w:rsidR="008749CB">
        <w:t>e</w:t>
      </w:r>
      <w:r>
        <w:t xml:space="preserve"> </w:t>
      </w:r>
      <w:r w:rsidR="008749CB" w:rsidRPr="005E4FED">
        <w:rPr>
          <w:b/>
        </w:rPr>
        <w:t xml:space="preserve">syllabe tonique dotée d’un </w:t>
      </w:r>
      <w:r w:rsidRPr="005E4FED">
        <w:rPr>
          <w:b/>
        </w:rPr>
        <w:t>accent</w:t>
      </w:r>
      <w:r>
        <w:t>, qui varie selon les circonstances</w:t>
      </w:r>
      <w:r w:rsidR="00A13F11">
        <w:t>.</w:t>
      </w:r>
    </w:p>
    <w:p w:rsidR="008B493F" w:rsidRDefault="008B493F" w:rsidP="00C82209">
      <w:pPr>
        <w:spacing w:after="0" w:line="240" w:lineRule="auto"/>
        <w:jc w:val="both"/>
      </w:pPr>
    </w:p>
    <w:p w:rsidR="00FF6B83" w:rsidRDefault="00FF6B83" w:rsidP="00C82209">
      <w:pPr>
        <w:spacing w:after="0" w:line="240" w:lineRule="auto"/>
        <w:jc w:val="both"/>
        <w:rPr>
          <w:color w:val="0033CC"/>
        </w:rPr>
      </w:pPr>
      <w:r w:rsidRPr="009415E9">
        <w:rPr>
          <w:b/>
          <w:color w:val="0033CC"/>
        </w:rPr>
        <w:t>L'accent premier</w:t>
      </w:r>
      <w:r>
        <w:rPr>
          <w:color w:val="0033CC"/>
        </w:rPr>
        <w:t xml:space="preserve"> </w:t>
      </w:r>
      <w:r w:rsidRPr="00FF6B83">
        <w:rPr>
          <w:color w:val="0033CC"/>
        </w:rPr>
        <w:t xml:space="preserve">d'un mot est celui du </w:t>
      </w:r>
      <w:r w:rsidRPr="001821DE">
        <w:rPr>
          <w:b/>
          <w:color w:val="0033CC"/>
        </w:rPr>
        <w:t>lemme</w:t>
      </w:r>
      <w:r w:rsidRPr="00FF6B83">
        <w:rPr>
          <w:color w:val="0033CC"/>
        </w:rPr>
        <w:t xml:space="preserve"> </w:t>
      </w:r>
      <w:r w:rsidR="001821DE">
        <w:rPr>
          <w:color w:val="0033CC"/>
        </w:rPr>
        <w:t xml:space="preserve">(forme canonique d’un mot variable) </w:t>
      </w:r>
      <w:r w:rsidRPr="00FF6B83">
        <w:rPr>
          <w:color w:val="0033CC"/>
        </w:rPr>
        <w:t xml:space="preserve">cité dans le </w:t>
      </w:r>
      <w:r w:rsidRPr="001821DE">
        <w:rPr>
          <w:b/>
          <w:color w:val="0033CC"/>
        </w:rPr>
        <w:t>dictionnaire</w:t>
      </w:r>
      <w:r w:rsidRPr="00FF6B83">
        <w:rPr>
          <w:color w:val="0033CC"/>
        </w:rPr>
        <w:t> : nominatif singulier des noms et pronoms, nominatif masculin singulier des adjectifs, première personne du singulier de l'indicatif présent des verbes.</w:t>
      </w:r>
    </w:p>
    <w:p w:rsidR="007578F8" w:rsidRPr="00FF6B83" w:rsidRDefault="007578F8" w:rsidP="00C82209">
      <w:pPr>
        <w:spacing w:after="0" w:line="240" w:lineRule="auto"/>
        <w:jc w:val="both"/>
        <w:rPr>
          <w:color w:val="0033CC"/>
        </w:rPr>
      </w:pPr>
    </w:p>
    <w:p w:rsidR="00424444" w:rsidRDefault="00424444" w:rsidP="00C82209">
      <w:pPr>
        <w:spacing w:after="0" w:line="240" w:lineRule="auto"/>
        <w:jc w:val="both"/>
        <w:rPr>
          <w:color w:val="FF0000"/>
        </w:rPr>
      </w:pPr>
      <w:r w:rsidRPr="00424444">
        <w:rPr>
          <w:color w:val="FF0000"/>
        </w:rPr>
        <w:t xml:space="preserve">C’est un </w:t>
      </w:r>
      <w:r w:rsidRPr="008749CB">
        <w:rPr>
          <w:b/>
          <w:color w:val="FF0000"/>
        </w:rPr>
        <w:t>accent de hauteur</w:t>
      </w:r>
      <w:r>
        <w:rPr>
          <w:color w:val="FF0000"/>
        </w:rPr>
        <w:t xml:space="preserve"> qui ne change pas la nature de la voyelle comme c’est le cas en français</w:t>
      </w:r>
      <w:r w:rsidRPr="00424444">
        <w:rPr>
          <w:color w:val="FF0000"/>
        </w:rPr>
        <w:t>.</w:t>
      </w:r>
    </w:p>
    <w:p w:rsidR="00424444" w:rsidRPr="00424444" w:rsidRDefault="00424444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>
        <w:rPr>
          <w:color w:val="FF0000"/>
        </w:rPr>
        <w:t xml:space="preserve">L’accent </w:t>
      </w:r>
      <w:r w:rsidRPr="008749CB">
        <w:rPr>
          <w:b/>
          <w:color w:val="FF0000"/>
        </w:rPr>
        <w:t>aigu</w:t>
      </w:r>
      <w:r>
        <w:rPr>
          <w:color w:val="FF0000"/>
        </w:rPr>
        <w:t xml:space="preserve"> élève le son d’une quinte ;</w:t>
      </w:r>
    </w:p>
    <w:p w:rsidR="002723C3" w:rsidRPr="00424444" w:rsidRDefault="00424444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>
        <w:rPr>
          <w:color w:val="FF0000"/>
        </w:rPr>
        <w:t xml:space="preserve">l’accent </w:t>
      </w:r>
      <w:r w:rsidRPr="008749CB">
        <w:rPr>
          <w:b/>
          <w:color w:val="FF0000"/>
        </w:rPr>
        <w:t>grave</w:t>
      </w:r>
      <w:r>
        <w:rPr>
          <w:color w:val="FF0000"/>
        </w:rPr>
        <w:t xml:space="preserve"> </w:t>
      </w:r>
      <w:r w:rsidR="001821DE">
        <w:rPr>
          <w:color w:val="FF0000"/>
        </w:rPr>
        <w:t>l’</w:t>
      </w:r>
      <w:r>
        <w:rPr>
          <w:color w:val="FF0000"/>
        </w:rPr>
        <w:t>élève dans une moindre mesure ;</w:t>
      </w:r>
    </w:p>
    <w:p w:rsidR="00424444" w:rsidRDefault="00424444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>
        <w:rPr>
          <w:color w:val="FF0000"/>
        </w:rPr>
        <w:t xml:space="preserve">l’accent </w:t>
      </w:r>
      <w:r w:rsidRPr="008749CB">
        <w:rPr>
          <w:b/>
          <w:color w:val="FF0000"/>
        </w:rPr>
        <w:t>circonflexe</w:t>
      </w:r>
      <w:r>
        <w:rPr>
          <w:color w:val="FF0000"/>
        </w:rPr>
        <w:t xml:space="preserve"> comprend un accent aigu puis un accent grave : la voix s’élève et redescend sur la même syllabe.</w:t>
      </w:r>
    </w:p>
    <w:p w:rsidR="007578F8" w:rsidRDefault="007578F8" w:rsidP="00C82209">
      <w:pPr>
        <w:spacing w:after="0" w:line="240" w:lineRule="auto"/>
        <w:jc w:val="both"/>
        <w:rPr>
          <w:color w:val="FF0000"/>
        </w:rPr>
      </w:pPr>
    </w:p>
    <w:p w:rsidR="00C34B23" w:rsidRDefault="00E1735C" w:rsidP="00C82209">
      <w:pPr>
        <w:spacing w:after="0" w:line="240" w:lineRule="auto"/>
        <w:jc w:val="both"/>
        <w:rPr>
          <w:color w:val="FF0000"/>
        </w:rPr>
      </w:pPr>
      <w:r w:rsidRPr="00E1735C">
        <w:rPr>
          <w:color w:val="FF0000"/>
        </w:rPr>
        <w:t xml:space="preserve">L’accent, comme l’esprit, se place sur la </w:t>
      </w:r>
      <w:r w:rsidRPr="008749CB">
        <w:rPr>
          <w:b/>
          <w:color w:val="FF0000"/>
        </w:rPr>
        <w:t>deuxième lettre d’une diphtongue</w:t>
      </w:r>
      <w:r w:rsidR="005729DD">
        <w:rPr>
          <w:color w:val="FF0000"/>
        </w:rPr>
        <w:t xml:space="preserve"> et à gauche dans le cas d’une majuscule.</w:t>
      </w:r>
    </w:p>
    <w:p w:rsidR="007578F8" w:rsidRDefault="007578F8" w:rsidP="00C82209">
      <w:pPr>
        <w:spacing w:after="0" w:line="240" w:lineRule="auto"/>
        <w:jc w:val="both"/>
        <w:rPr>
          <w:color w:val="FF0000"/>
        </w:rPr>
      </w:pPr>
    </w:p>
    <w:p w:rsidR="0078368C" w:rsidRPr="008749CB" w:rsidRDefault="0078368C" w:rsidP="00C82209">
      <w:pPr>
        <w:spacing w:after="0" w:line="240" w:lineRule="auto"/>
        <w:jc w:val="both"/>
        <w:rPr>
          <w:color w:val="FF0000"/>
        </w:rPr>
      </w:pPr>
      <w:r w:rsidRPr="008749CB">
        <w:rPr>
          <w:color w:val="FF0000"/>
        </w:rPr>
        <w:t xml:space="preserve">L’accent aigu ou grave se place à </w:t>
      </w:r>
      <w:r w:rsidR="00385867">
        <w:rPr>
          <w:color w:val="FF0000"/>
        </w:rPr>
        <w:t>droite</w:t>
      </w:r>
      <w:r w:rsidRPr="008749CB">
        <w:rPr>
          <w:color w:val="FF0000"/>
        </w:rPr>
        <w:t xml:space="preserve"> de l’esprit, l’accent circonflexe au-dessus de l’esprit.</w:t>
      </w:r>
    </w:p>
    <w:p w:rsidR="00E1735C" w:rsidRDefault="00E1735C" w:rsidP="00C82209">
      <w:pPr>
        <w:spacing w:after="0" w:line="240" w:lineRule="auto"/>
        <w:jc w:val="both"/>
      </w:pPr>
    </w:p>
    <w:p w:rsidR="00B267DB" w:rsidRDefault="00B267DB" w:rsidP="00C82209">
      <w:pPr>
        <w:spacing w:after="0" w:line="240" w:lineRule="auto"/>
        <w:jc w:val="both"/>
      </w:pPr>
    </w:p>
    <w:p w:rsidR="003070A0" w:rsidRPr="00893413" w:rsidRDefault="00E1735C" w:rsidP="00C82209">
      <w:pPr>
        <w:spacing w:after="0" w:line="240" w:lineRule="auto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2</w:t>
      </w:r>
      <w:r w:rsidR="003070A0">
        <w:rPr>
          <w:b/>
          <w:sz w:val="24"/>
          <w:highlight w:val="yellow"/>
        </w:rPr>
        <w:t xml:space="preserve">/ </w:t>
      </w:r>
      <w:r w:rsidR="003070A0" w:rsidRPr="00893413">
        <w:rPr>
          <w:b/>
          <w:sz w:val="24"/>
          <w:highlight w:val="yellow"/>
        </w:rPr>
        <w:t>Longueur des voyelles :</w:t>
      </w:r>
    </w:p>
    <w:p w:rsidR="007578F8" w:rsidRDefault="007578F8" w:rsidP="007578F8">
      <w:pPr>
        <w:spacing w:after="0" w:line="240" w:lineRule="auto"/>
        <w:jc w:val="both"/>
      </w:pPr>
    </w:p>
    <w:p w:rsidR="004064FC" w:rsidRDefault="004064FC" w:rsidP="007578F8">
      <w:pPr>
        <w:spacing w:after="0" w:line="240" w:lineRule="auto"/>
        <w:jc w:val="both"/>
      </w:pPr>
    </w:p>
    <w:p w:rsidR="002C3912" w:rsidRDefault="003070A0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>
        <w:t xml:space="preserve">Une voyelle </w:t>
      </w:r>
      <w:r w:rsidRPr="008749CB">
        <w:rPr>
          <w:b/>
        </w:rPr>
        <w:t xml:space="preserve">longue </w:t>
      </w:r>
      <w:r w:rsidR="00FD688C" w:rsidRPr="008749CB">
        <w:rPr>
          <w:b/>
        </w:rPr>
        <w:t>(η, ω)</w:t>
      </w:r>
      <w:r w:rsidR="00FD688C">
        <w:t xml:space="preserve"> </w:t>
      </w:r>
      <w:r w:rsidR="0078368C" w:rsidRPr="0078368C">
        <w:rPr>
          <w:color w:val="FF0000"/>
        </w:rPr>
        <w:t xml:space="preserve">ou une </w:t>
      </w:r>
      <w:r w:rsidR="0078368C" w:rsidRPr="008749CB">
        <w:rPr>
          <w:b/>
          <w:color w:val="FF0000"/>
        </w:rPr>
        <w:t xml:space="preserve">diphtongue </w:t>
      </w:r>
      <w:r w:rsidR="00FD688C" w:rsidRPr="008749CB">
        <w:rPr>
          <w:b/>
          <w:color w:val="FF0000"/>
        </w:rPr>
        <w:t>(</w:t>
      </w:r>
      <w:r w:rsidR="002C3912" w:rsidRPr="008749CB">
        <w:rPr>
          <w:b/>
          <w:color w:val="FF0000"/>
        </w:rPr>
        <w:t xml:space="preserve">ου, ευ, αι, </w:t>
      </w:r>
      <w:r w:rsidR="000158D6" w:rsidRPr="008749CB">
        <w:rPr>
          <w:b/>
          <w:color w:val="FF0000"/>
        </w:rPr>
        <w:t xml:space="preserve">αυ, </w:t>
      </w:r>
      <w:r w:rsidR="002C3912" w:rsidRPr="008749CB">
        <w:rPr>
          <w:b/>
          <w:color w:val="FF0000"/>
        </w:rPr>
        <w:t>ει, οι</w:t>
      </w:r>
      <w:r w:rsidR="00FD688C" w:rsidRPr="008749CB">
        <w:rPr>
          <w:b/>
          <w:color w:val="FF0000"/>
        </w:rPr>
        <w:t>)</w:t>
      </w:r>
      <w:r w:rsidR="00FD688C" w:rsidRPr="008749CB">
        <w:rPr>
          <w:color w:val="FF0000"/>
        </w:rPr>
        <w:t xml:space="preserve"> </w:t>
      </w:r>
      <w:r>
        <w:t xml:space="preserve">compte pour deux </w:t>
      </w:r>
      <w:r w:rsidRPr="008749CB">
        <w:rPr>
          <w:b/>
        </w:rPr>
        <w:t>brèves</w:t>
      </w:r>
      <w:r w:rsidR="00FD688C" w:rsidRPr="008749CB">
        <w:rPr>
          <w:b/>
        </w:rPr>
        <w:t xml:space="preserve"> (ε</w:t>
      </w:r>
      <w:r w:rsidR="004E5FDD">
        <w:rPr>
          <w:b/>
        </w:rPr>
        <w:t xml:space="preserve"> et</w:t>
      </w:r>
      <w:r w:rsidR="00FD688C" w:rsidRPr="008749CB">
        <w:rPr>
          <w:b/>
        </w:rPr>
        <w:t xml:space="preserve"> ο)</w:t>
      </w:r>
      <w:r w:rsidR="002C3912">
        <w:t>.</w:t>
      </w:r>
    </w:p>
    <w:p w:rsidR="00B267DB" w:rsidRDefault="00B267DB" w:rsidP="00B267DB">
      <w:pPr>
        <w:spacing w:after="0" w:line="240" w:lineRule="auto"/>
        <w:ind w:left="-10"/>
        <w:jc w:val="both"/>
      </w:pPr>
    </w:p>
    <w:p w:rsidR="003070A0" w:rsidRPr="003B63C0" w:rsidRDefault="002C3912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>
        <w:t xml:space="preserve">Certaines voyelles peuvent être </w:t>
      </w:r>
      <w:r w:rsidRPr="008749CB">
        <w:rPr>
          <w:b/>
        </w:rPr>
        <w:t>longues ou brèves</w:t>
      </w:r>
      <w:r w:rsidR="003B63C0">
        <w:rPr>
          <w:b/>
        </w:rPr>
        <w:t xml:space="preserve"> (</w:t>
      </w:r>
      <w:r w:rsidR="00FD688C" w:rsidRPr="008749CB">
        <w:rPr>
          <w:b/>
        </w:rPr>
        <w:t>α</w:t>
      </w:r>
      <w:r w:rsidR="004E5FDD">
        <w:rPr>
          <w:b/>
        </w:rPr>
        <w:t>,</w:t>
      </w:r>
      <w:r w:rsidRPr="008749CB">
        <w:rPr>
          <w:b/>
        </w:rPr>
        <w:t xml:space="preserve"> </w:t>
      </w:r>
      <w:r w:rsidR="004E5FDD" w:rsidRPr="008749CB">
        <w:rPr>
          <w:b/>
        </w:rPr>
        <w:t xml:space="preserve">ι </w:t>
      </w:r>
      <w:r w:rsidRPr="008749CB">
        <w:rPr>
          <w:b/>
        </w:rPr>
        <w:t xml:space="preserve">et </w:t>
      </w:r>
      <w:r w:rsidR="00A559F7" w:rsidRPr="00A559F7">
        <w:rPr>
          <w:b/>
        </w:rPr>
        <w:t>υ</w:t>
      </w:r>
      <w:r w:rsidR="003B63C0">
        <w:rPr>
          <w:b/>
        </w:rPr>
        <w:t>)</w:t>
      </w:r>
      <w:r w:rsidR="003B63C0">
        <w:t xml:space="preserve"> </w:t>
      </w:r>
      <w:r w:rsidR="003B63C0" w:rsidRPr="003B63C0">
        <w:rPr>
          <w:color w:val="0033CC"/>
        </w:rPr>
        <w:t>et le dictionnaire indique leur quantité brève (</w:t>
      </w:r>
      <w:r w:rsidR="003B63C0" w:rsidRPr="003B63C0">
        <w:rPr>
          <w:rFonts w:ascii="Palatino Linotype" w:hAnsi="Palatino Linotype"/>
          <w:bCs/>
          <w:color w:val="0033CC"/>
        </w:rPr>
        <w:t>ᾰ, ῐ et</w:t>
      </w:r>
      <w:r w:rsidR="003B63C0" w:rsidRPr="003B63C0">
        <w:rPr>
          <w:rFonts w:ascii="Palatino Linotype" w:hAnsi="Palatino Linotype"/>
          <w:bCs/>
          <w:color w:val="0033CC"/>
          <w:lang w:val="el-GR"/>
        </w:rPr>
        <w:t> </w:t>
      </w:r>
      <w:r w:rsidR="003B63C0" w:rsidRPr="003B63C0">
        <w:rPr>
          <w:rFonts w:ascii="Palatino Linotype" w:hAnsi="Palatino Linotype"/>
          <w:bCs/>
          <w:color w:val="0033CC"/>
        </w:rPr>
        <w:t>ῠ</w:t>
      </w:r>
      <w:r w:rsidR="003B63C0" w:rsidRPr="003B63C0">
        <w:rPr>
          <w:color w:val="0033CC"/>
        </w:rPr>
        <w:t>) ou longue (</w:t>
      </w:r>
      <w:r w:rsidR="003B63C0" w:rsidRPr="003B63C0">
        <w:rPr>
          <w:rFonts w:ascii="Palatino Linotype" w:hAnsi="Palatino Linotype"/>
          <w:bCs/>
          <w:color w:val="0033CC"/>
        </w:rPr>
        <w:t>ᾱ, ῑ et</w:t>
      </w:r>
      <w:r w:rsidR="003B63C0" w:rsidRPr="003B63C0">
        <w:rPr>
          <w:rFonts w:ascii="Palatino Linotype" w:hAnsi="Palatino Linotype"/>
          <w:bCs/>
          <w:color w:val="0033CC"/>
          <w:lang w:val="el-GR"/>
        </w:rPr>
        <w:t> </w:t>
      </w:r>
      <w:r w:rsidR="003B63C0" w:rsidRPr="003B63C0">
        <w:rPr>
          <w:rFonts w:ascii="Palatino Linotype" w:hAnsi="Palatino Linotype"/>
          <w:bCs/>
          <w:color w:val="0033CC"/>
        </w:rPr>
        <w:t>ῡ</w:t>
      </w:r>
      <w:r w:rsidR="003B63C0" w:rsidRPr="003B63C0">
        <w:rPr>
          <w:color w:val="0033CC"/>
        </w:rPr>
        <w:t>)</w:t>
      </w:r>
      <w:r w:rsidR="003B63C0" w:rsidRPr="003B63C0">
        <w:t>.</w:t>
      </w:r>
    </w:p>
    <w:p w:rsidR="00B267DB" w:rsidRDefault="00B267DB" w:rsidP="00B267DB">
      <w:pPr>
        <w:spacing w:after="0" w:line="240" w:lineRule="auto"/>
        <w:ind w:left="-10"/>
        <w:jc w:val="both"/>
      </w:pPr>
    </w:p>
    <w:p w:rsidR="003070A0" w:rsidRDefault="003070A0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>
        <w:t xml:space="preserve">Une </w:t>
      </w:r>
      <w:r w:rsidRPr="001821DE">
        <w:rPr>
          <w:b/>
        </w:rPr>
        <w:t>voyelle longue ou une diphtongue située sur le 2</w:t>
      </w:r>
      <w:r w:rsidRPr="001821DE">
        <w:rPr>
          <w:b/>
          <w:vertAlign w:val="superscript"/>
        </w:rPr>
        <w:t>ème</w:t>
      </w:r>
      <w:r w:rsidRPr="001821DE">
        <w:rPr>
          <w:b/>
        </w:rPr>
        <w:t xml:space="preserve"> temps, entre deux syllabes</w:t>
      </w:r>
      <w:r>
        <w:t xml:space="preserve">, compte pour une </w:t>
      </w:r>
      <w:r w:rsidRPr="001821DE">
        <w:rPr>
          <w:b/>
        </w:rPr>
        <w:t>brève</w:t>
      </w:r>
      <w:r>
        <w:t xml:space="preserve"> (</w:t>
      </w:r>
      <w:r w:rsidR="00A559F7">
        <w:t xml:space="preserve">le </w:t>
      </w:r>
      <w:r w:rsidR="00A559F7" w:rsidRPr="002723C3">
        <w:t>ω</w:t>
      </w:r>
      <w:r w:rsidR="00A559F7">
        <w:t xml:space="preserve"> de </w:t>
      </w:r>
      <w:r w:rsidRPr="002723C3">
        <w:t>ἄνθρωπος</w:t>
      </w:r>
      <w:r>
        <w:t>).</w:t>
      </w:r>
    </w:p>
    <w:p w:rsidR="00B267DB" w:rsidRDefault="00B267DB" w:rsidP="00B267DB">
      <w:pPr>
        <w:spacing w:after="0" w:line="240" w:lineRule="auto"/>
        <w:ind w:left="-10"/>
        <w:jc w:val="both"/>
      </w:pPr>
    </w:p>
    <w:p w:rsidR="004064FC" w:rsidRPr="004064FC" w:rsidRDefault="003070A0" w:rsidP="007208CF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>
        <w:t xml:space="preserve">Les diphtongues </w:t>
      </w:r>
      <w:r w:rsidRPr="005729DD">
        <w:rPr>
          <w:b/>
        </w:rPr>
        <w:t>αι et οι</w:t>
      </w:r>
      <w:r>
        <w:t xml:space="preserve"> sont</w:t>
      </w:r>
      <w:r w:rsidR="00A559F7">
        <w:t xml:space="preserve"> </w:t>
      </w:r>
      <w:r w:rsidR="00A559F7" w:rsidRPr="005729DD">
        <w:rPr>
          <w:b/>
        </w:rPr>
        <w:t>brèves</w:t>
      </w:r>
      <w:r w:rsidRPr="005729DD">
        <w:rPr>
          <w:b/>
        </w:rPr>
        <w:t xml:space="preserve"> en finale absolue</w:t>
      </w:r>
      <w:r>
        <w:t xml:space="preserve"> (sans consonne finale), sauf à l’optatif.</w:t>
      </w:r>
      <w:r w:rsidR="004064FC" w:rsidRPr="004064FC">
        <w:br w:type="page"/>
      </w:r>
    </w:p>
    <w:p w:rsidR="00D4771F" w:rsidRPr="00D4771F" w:rsidRDefault="00D4771F" w:rsidP="00C82209">
      <w:pPr>
        <w:spacing w:after="0" w:line="240" w:lineRule="auto"/>
        <w:jc w:val="both"/>
        <w:rPr>
          <w:color w:val="0033CC"/>
        </w:rPr>
      </w:pPr>
      <w:r w:rsidRPr="00D4771F">
        <w:rPr>
          <w:color w:val="0033CC"/>
        </w:rPr>
        <w:lastRenderedPageBreak/>
        <w:t xml:space="preserve">Les voyelles résultant de </w:t>
      </w:r>
      <w:r w:rsidRPr="00D4771F">
        <w:rPr>
          <w:b/>
          <w:color w:val="0033CC"/>
        </w:rPr>
        <w:t>contractions</w:t>
      </w:r>
      <w:r w:rsidRPr="00D4771F">
        <w:rPr>
          <w:color w:val="0033CC"/>
        </w:rPr>
        <w:t xml:space="preserve"> sont </w:t>
      </w:r>
      <w:r w:rsidRPr="00D4771F">
        <w:rPr>
          <w:b/>
          <w:color w:val="0033CC"/>
        </w:rPr>
        <w:t>longues</w:t>
      </w:r>
      <w:r w:rsidRPr="00D4771F">
        <w:rPr>
          <w:color w:val="0033CC"/>
        </w:rPr>
        <w:t>. L'accent de la voyelle contractée est celui de la voyelle accentuée avant la contraction :</w:t>
      </w:r>
    </w:p>
    <w:p w:rsidR="00D4771F" w:rsidRPr="00D4771F" w:rsidRDefault="00D4771F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  <w:rPr>
          <w:color w:val="0033CC"/>
        </w:rPr>
      </w:pPr>
      <w:r w:rsidRPr="00D4771F">
        <w:rPr>
          <w:b/>
          <w:color w:val="0033CC"/>
        </w:rPr>
        <w:t>circonflexe</w:t>
      </w:r>
      <w:r w:rsidRPr="00D4771F">
        <w:rPr>
          <w:color w:val="0033CC"/>
        </w:rPr>
        <w:t xml:space="preserve"> s'il frappe la </w:t>
      </w:r>
      <w:r w:rsidRPr="00D4771F">
        <w:rPr>
          <w:b/>
          <w:color w:val="0033CC"/>
        </w:rPr>
        <w:t>première</w:t>
      </w:r>
      <w:r w:rsidRPr="00D4771F">
        <w:rPr>
          <w:color w:val="0033CC"/>
        </w:rPr>
        <w:t xml:space="preserve"> (τιμῶ &lt; τιμά-ω) ; </w:t>
      </w:r>
    </w:p>
    <w:p w:rsidR="004064FC" w:rsidRPr="004064FC" w:rsidRDefault="00D4771F" w:rsidP="006E1546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 w:rsidRPr="00B267DB">
        <w:rPr>
          <w:b/>
          <w:color w:val="0033CC"/>
        </w:rPr>
        <w:t>aigu</w:t>
      </w:r>
      <w:r w:rsidRPr="00B267DB">
        <w:rPr>
          <w:color w:val="0033CC"/>
        </w:rPr>
        <w:t xml:space="preserve">, s'il frappe la </w:t>
      </w:r>
      <w:r w:rsidRPr="00B267DB">
        <w:rPr>
          <w:b/>
          <w:color w:val="0033CC"/>
        </w:rPr>
        <w:t>seconde</w:t>
      </w:r>
      <w:r w:rsidRPr="00B267DB">
        <w:rPr>
          <w:color w:val="0033CC"/>
        </w:rPr>
        <w:t xml:space="preserve"> (τιμώμεθα &lt; τιμαόμεθα).</w:t>
      </w:r>
    </w:p>
    <w:p w:rsidR="00B267DB" w:rsidRDefault="00B267DB" w:rsidP="004064FC">
      <w:pPr>
        <w:spacing w:after="0" w:line="240" w:lineRule="auto"/>
        <w:ind w:left="-10"/>
        <w:jc w:val="both"/>
      </w:pPr>
    </w:p>
    <w:p w:rsidR="004064FC" w:rsidRDefault="004064FC" w:rsidP="004064FC">
      <w:pPr>
        <w:spacing w:after="0" w:line="240" w:lineRule="auto"/>
        <w:ind w:left="-10"/>
        <w:jc w:val="both"/>
      </w:pPr>
    </w:p>
    <w:p w:rsidR="00C34B23" w:rsidRPr="00893413" w:rsidRDefault="00E1735C" w:rsidP="00C82209">
      <w:pPr>
        <w:spacing w:after="0" w:line="240" w:lineRule="auto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3</w:t>
      </w:r>
      <w:r w:rsidR="00893413">
        <w:rPr>
          <w:b/>
          <w:sz w:val="24"/>
          <w:highlight w:val="yellow"/>
        </w:rPr>
        <w:t xml:space="preserve">/ </w:t>
      </w:r>
      <w:r w:rsidR="00C34B23" w:rsidRPr="00893413">
        <w:rPr>
          <w:b/>
          <w:sz w:val="24"/>
          <w:highlight w:val="yellow"/>
        </w:rPr>
        <w:t xml:space="preserve">Place des accents </w:t>
      </w:r>
      <w:r w:rsidR="005752FA">
        <w:rPr>
          <w:b/>
          <w:sz w:val="24"/>
          <w:highlight w:val="yellow"/>
        </w:rPr>
        <w:t>par rapport à la syllabe finale du</w:t>
      </w:r>
      <w:r w:rsidR="00C34B23" w:rsidRPr="00893413">
        <w:rPr>
          <w:b/>
          <w:sz w:val="24"/>
          <w:highlight w:val="yellow"/>
        </w:rPr>
        <w:t xml:space="preserve"> mot :</w:t>
      </w:r>
    </w:p>
    <w:p w:rsidR="007578F8" w:rsidRDefault="007578F8" w:rsidP="00C82209">
      <w:pPr>
        <w:spacing w:after="0" w:line="240" w:lineRule="auto"/>
        <w:jc w:val="both"/>
      </w:pPr>
    </w:p>
    <w:p w:rsidR="004064FC" w:rsidRPr="007578F8" w:rsidRDefault="004064FC" w:rsidP="00C82209">
      <w:pPr>
        <w:spacing w:after="0" w:line="240" w:lineRule="auto"/>
        <w:jc w:val="both"/>
      </w:pPr>
    </w:p>
    <w:p w:rsidR="00C34B23" w:rsidRDefault="00C34B23" w:rsidP="00C82209">
      <w:pPr>
        <w:spacing w:after="0" w:line="240" w:lineRule="auto"/>
        <w:jc w:val="both"/>
      </w:pPr>
      <w:r w:rsidRPr="000247A4">
        <w:rPr>
          <w:b/>
          <w:u w:val="single"/>
        </w:rPr>
        <w:t>Règle de limitation</w:t>
      </w:r>
      <w:r w:rsidRPr="000247A4">
        <w:rPr>
          <w:b/>
        </w:rPr>
        <w:t> :</w:t>
      </w:r>
      <w:r>
        <w:t xml:space="preserve"> </w:t>
      </w:r>
      <w:r w:rsidRPr="000247A4">
        <w:rPr>
          <w:b/>
        </w:rPr>
        <w:t>un accent ne peut remonter au-delà du 3</w:t>
      </w:r>
      <w:r w:rsidRPr="000247A4">
        <w:rPr>
          <w:b/>
          <w:vertAlign w:val="superscript"/>
        </w:rPr>
        <w:t>ème</w:t>
      </w:r>
      <w:r w:rsidRPr="000247A4">
        <w:rPr>
          <w:b/>
        </w:rPr>
        <w:t xml:space="preserve"> temps bref à partir de la fin du mot</w:t>
      </w:r>
      <w:r>
        <w:t>.</w:t>
      </w:r>
    </w:p>
    <w:p w:rsidR="007578F8" w:rsidRPr="007578F8" w:rsidRDefault="007578F8" w:rsidP="00C82209">
      <w:pPr>
        <w:spacing w:after="0" w:line="240" w:lineRule="auto"/>
        <w:jc w:val="both"/>
        <w:rPr>
          <w:b/>
        </w:rPr>
      </w:pPr>
    </w:p>
    <w:p w:rsidR="00C34B23" w:rsidRPr="000247A4" w:rsidRDefault="00C34B23" w:rsidP="00C82209">
      <w:pPr>
        <w:spacing w:after="0" w:line="240" w:lineRule="auto"/>
        <w:jc w:val="both"/>
        <w:rPr>
          <w:color w:val="00B050"/>
        </w:rPr>
      </w:pPr>
      <w:r w:rsidRPr="00E47FF8">
        <w:rPr>
          <w:b/>
          <w:color w:val="00B050"/>
        </w:rPr>
        <w:t>Méthode de Port-Royal</w:t>
      </w:r>
      <w:r w:rsidRPr="000247A4">
        <w:rPr>
          <w:color w:val="00B050"/>
        </w:rPr>
        <w:t xml:space="preserve"> (XVIIème siècle) signalée dans </w:t>
      </w:r>
      <w:r w:rsidRPr="000247A4">
        <w:rPr>
          <w:i/>
          <w:color w:val="00B050"/>
        </w:rPr>
        <w:t>Hermaion</w:t>
      </w:r>
      <w:r w:rsidRPr="000247A4">
        <w:rPr>
          <w:color w:val="00B050"/>
        </w:rPr>
        <w:t xml:space="preserve"> : </w:t>
      </w:r>
    </w:p>
    <w:p w:rsidR="00C34B23" w:rsidRPr="000247A4" w:rsidRDefault="00C34B23" w:rsidP="004F6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3259"/>
        <w:jc w:val="both"/>
        <w:rPr>
          <w:i/>
          <w:color w:val="00B050"/>
        </w:rPr>
      </w:pPr>
      <w:r w:rsidRPr="000247A4">
        <w:rPr>
          <w:b/>
          <w:i/>
          <w:color w:val="00B050"/>
        </w:rPr>
        <w:t>L’aigu</w:t>
      </w:r>
      <w:r w:rsidRPr="000247A4">
        <w:rPr>
          <w:i/>
          <w:color w:val="00B050"/>
        </w:rPr>
        <w:t xml:space="preserve"> peut </w:t>
      </w:r>
      <w:r w:rsidRPr="000247A4">
        <w:rPr>
          <w:b/>
          <w:i/>
          <w:color w:val="00B050"/>
        </w:rPr>
        <w:t>en trois lieux</w:t>
      </w:r>
      <w:r w:rsidRPr="000247A4">
        <w:rPr>
          <w:i/>
          <w:color w:val="00B050"/>
        </w:rPr>
        <w:t xml:space="preserve"> passer    </w:t>
      </w:r>
      <w:r w:rsidRPr="000247A4">
        <w:rPr>
          <w:b/>
          <w:i/>
          <w:color w:val="00B050"/>
        </w:rPr>
        <w:t>sur brève ou longue</w:t>
      </w:r>
      <w:r w:rsidRPr="000247A4">
        <w:rPr>
          <w:i/>
          <w:color w:val="00B050"/>
        </w:rPr>
        <w:t xml:space="preserve"> se placer.</w:t>
      </w:r>
    </w:p>
    <w:p w:rsidR="00C34B23" w:rsidRPr="000247A4" w:rsidRDefault="00C34B23" w:rsidP="004F6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3259"/>
        <w:jc w:val="both"/>
        <w:rPr>
          <w:i/>
          <w:color w:val="00B050"/>
        </w:rPr>
      </w:pPr>
      <w:r w:rsidRPr="000247A4">
        <w:rPr>
          <w:b/>
          <w:i/>
          <w:color w:val="00B050"/>
        </w:rPr>
        <w:t>Le circonflexe</w:t>
      </w:r>
      <w:r w:rsidRPr="000247A4">
        <w:rPr>
          <w:i/>
          <w:color w:val="00B050"/>
        </w:rPr>
        <w:t xml:space="preserve"> une </w:t>
      </w:r>
      <w:r w:rsidRPr="000247A4">
        <w:rPr>
          <w:b/>
          <w:i/>
          <w:color w:val="00B050"/>
        </w:rPr>
        <w:t>longue</w:t>
      </w:r>
      <w:r w:rsidRPr="000247A4">
        <w:rPr>
          <w:i/>
          <w:color w:val="00B050"/>
        </w:rPr>
        <w:t xml:space="preserve"> aime     en la </w:t>
      </w:r>
      <w:r w:rsidRPr="000247A4">
        <w:rPr>
          <w:b/>
          <w:i/>
          <w:color w:val="00B050"/>
        </w:rPr>
        <w:t>finale</w:t>
      </w:r>
      <w:r w:rsidRPr="000247A4">
        <w:rPr>
          <w:i/>
          <w:color w:val="00B050"/>
        </w:rPr>
        <w:t xml:space="preserve"> ou </w:t>
      </w:r>
      <w:r w:rsidRPr="000247A4">
        <w:rPr>
          <w:b/>
          <w:i/>
          <w:color w:val="00B050"/>
        </w:rPr>
        <w:t>pénultième</w:t>
      </w:r>
      <w:r w:rsidRPr="000247A4">
        <w:rPr>
          <w:i/>
          <w:color w:val="00B050"/>
        </w:rPr>
        <w:t>.</w:t>
      </w:r>
    </w:p>
    <w:p w:rsidR="00C34B23" w:rsidRPr="000247A4" w:rsidRDefault="00C34B23" w:rsidP="004F6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3259"/>
        <w:jc w:val="both"/>
        <w:rPr>
          <w:i/>
          <w:color w:val="00B050"/>
        </w:rPr>
      </w:pPr>
      <w:r w:rsidRPr="000247A4">
        <w:rPr>
          <w:i/>
          <w:color w:val="00B050"/>
        </w:rPr>
        <w:t xml:space="preserve">Le </w:t>
      </w:r>
      <w:r w:rsidRPr="000247A4">
        <w:rPr>
          <w:b/>
          <w:i/>
          <w:color w:val="00B050"/>
        </w:rPr>
        <w:t>grave</w:t>
      </w:r>
      <w:r w:rsidRPr="000247A4">
        <w:rPr>
          <w:i/>
          <w:color w:val="00B050"/>
        </w:rPr>
        <w:t xml:space="preserve"> en la </w:t>
      </w:r>
      <w:r w:rsidRPr="000247A4">
        <w:rPr>
          <w:b/>
          <w:i/>
          <w:color w:val="00B050"/>
        </w:rPr>
        <w:t>fin</w:t>
      </w:r>
      <w:r w:rsidRPr="000247A4">
        <w:rPr>
          <w:i/>
          <w:color w:val="00B050"/>
        </w:rPr>
        <w:t xml:space="preserve"> seule est vu,      dans le discours et </w:t>
      </w:r>
      <w:r w:rsidRPr="000247A4">
        <w:rPr>
          <w:b/>
          <w:i/>
          <w:color w:val="00B050"/>
        </w:rPr>
        <w:t>pour l’aigu</w:t>
      </w:r>
      <w:r w:rsidRPr="000247A4">
        <w:rPr>
          <w:i/>
          <w:color w:val="00B050"/>
        </w:rPr>
        <w:t>.</w:t>
      </w:r>
    </w:p>
    <w:p w:rsidR="00C34B23" w:rsidRDefault="00C34B23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 w:rsidRPr="00C34B23">
        <w:t xml:space="preserve">L’accent </w:t>
      </w:r>
      <w:r w:rsidRPr="003070A0">
        <w:rPr>
          <w:b/>
        </w:rPr>
        <w:t>aigu</w:t>
      </w:r>
      <w:r w:rsidRPr="00C34B23">
        <w:t xml:space="preserve"> se place sur l’antépénultième, la pénultième ou la finale ; dans ce dernier cas il devient grave s’il n’est pas suivi d’une ponctuation ou d’un clitique.</w:t>
      </w:r>
    </w:p>
    <w:p w:rsidR="00C34B23" w:rsidRDefault="003070A0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>
        <w:t xml:space="preserve">L’accent </w:t>
      </w:r>
      <w:r w:rsidRPr="003070A0">
        <w:rPr>
          <w:b/>
        </w:rPr>
        <w:t>circonflexe</w:t>
      </w:r>
      <w:r>
        <w:t xml:space="preserve"> se place sur la pénultième (quand celle-ci est longue) ou la finale (longue, par hypothèse).</w:t>
      </w:r>
    </w:p>
    <w:p w:rsidR="007578F8" w:rsidRDefault="007578F8" w:rsidP="007578F8">
      <w:pPr>
        <w:spacing w:after="0" w:line="240" w:lineRule="auto"/>
        <w:ind w:left="-10"/>
        <w:jc w:val="both"/>
      </w:pPr>
    </w:p>
    <w:p w:rsidR="005752FA" w:rsidRDefault="005752FA" w:rsidP="00C82209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Pour placer l’accent, c</w:t>
      </w:r>
      <w:r w:rsidRPr="0078368C">
        <w:rPr>
          <w:color w:val="FF0000"/>
        </w:rPr>
        <w:t xml:space="preserve">’est </w:t>
      </w:r>
      <w:r w:rsidRPr="005752FA">
        <w:rPr>
          <w:b/>
          <w:color w:val="FF0000"/>
        </w:rPr>
        <w:t xml:space="preserve">la quantité de la syllabe </w:t>
      </w:r>
      <w:r w:rsidRPr="001821DE">
        <w:rPr>
          <w:b/>
          <w:color w:val="FF0000"/>
          <w:u w:val="single"/>
        </w:rPr>
        <w:t>finale</w:t>
      </w:r>
      <w:r w:rsidRPr="0078368C">
        <w:rPr>
          <w:color w:val="FF0000"/>
        </w:rPr>
        <w:t xml:space="preserve"> qui compte</w:t>
      </w:r>
      <w:r>
        <w:rPr>
          <w:color w:val="FF0000"/>
        </w:rPr>
        <w:t> : si celle-ci est :</w:t>
      </w:r>
    </w:p>
    <w:p w:rsidR="005752FA" w:rsidRDefault="005752FA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  <w:rPr>
          <w:color w:val="FF0000"/>
        </w:rPr>
      </w:pPr>
      <w:r w:rsidRPr="005752FA">
        <w:rPr>
          <w:b/>
          <w:color w:val="FF0000"/>
        </w:rPr>
        <w:t>brève</w:t>
      </w:r>
      <w:r w:rsidRPr="005752FA">
        <w:rPr>
          <w:color w:val="FF0000"/>
        </w:rPr>
        <w:t xml:space="preserve"> : l’accent </w:t>
      </w:r>
      <w:r w:rsidRPr="005752FA">
        <w:rPr>
          <w:b/>
          <w:color w:val="FF0000"/>
        </w:rPr>
        <w:t>aigu</w:t>
      </w:r>
      <w:r w:rsidRPr="005752FA">
        <w:rPr>
          <w:color w:val="FF0000"/>
        </w:rPr>
        <w:t xml:space="preserve"> </w:t>
      </w:r>
      <w:r>
        <w:rPr>
          <w:color w:val="FF0000"/>
        </w:rPr>
        <w:t xml:space="preserve">peut </w:t>
      </w:r>
      <w:r w:rsidRPr="005752FA">
        <w:rPr>
          <w:color w:val="FF0000"/>
        </w:rPr>
        <w:t>se place</w:t>
      </w:r>
      <w:r>
        <w:rPr>
          <w:color w:val="FF0000"/>
        </w:rPr>
        <w:t>r</w:t>
      </w:r>
      <w:r w:rsidRPr="005752FA">
        <w:rPr>
          <w:color w:val="FF0000"/>
        </w:rPr>
        <w:t xml:space="preserve"> sur </w:t>
      </w:r>
      <w:r w:rsidRPr="001821DE">
        <w:rPr>
          <w:b/>
          <w:color w:val="FF0000"/>
        </w:rPr>
        <w:t>l’une des trois dernières</w:t>
      </w:r>
      <w:r w:rsidRPr="005752FA">
        <w:rPr>
          <w:color w:val="FF0000"/>
        </w:rPr>
        <w:t xml:space="preserve"> syllabes ; l’accent </w:t>
      </w:r>
      <w:r w:rsidRPr="005752FA">
        <w:rPr>
          <w:b/>
          <w:color w:val="FF0000"/>
        </w:rPr>
        <w:t>circonflexe</w:t>
      </w:r>
      <w:r w:rsidRPr="005752FA">
        <w:rPr>
          <w:color w:val="FF0000"/>
        </w:rPr>
        <w:t xml:space="preserve"> </w:t>
      </w:r>
      <w:r>
        <w:rPr>
          <w:color w:val="FF0000"/>
        </w:rPr>
        <w:t xml:space="preserve">ne peut se placer que </w:t>
      </w:r>
      <w:r w:rsidRPr="005752FA">
        <w:rPr>
          <w:color w:val="FF0000"/>
        </w:rPr>
        <w:t xml:space="preserve">sur la </w:t>
      </w:r>
      <w:r w:rsidRPr="001821DE">
        <w:rPr>
          <w:b/>
          <w:color w:val="FF0000"/>
        </w:rPr>
        <w:t>pénultième</w:t>
      </w:r>
      <w:r w:rsidRPr="005752FA">
        <w:rPr>
          <w:color w:val="FF0000"/>
        </w:rPr>
        <w:t xml:space="preserve"> quand celle-ci est longue</w:t>
      </w:r>
      <w:r>
        <w:rPr>
          <w:color w:val="FF0000"/>
        </w:rPr>
        <w:t xml:space="preserve"> et porte le ton ;</w:t>
      </w:r>
    </w:p>
    <w:p w:rsidR="005752FA" w:rsidRPr="005752FA" w:rsidRDefault="005752FA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  <w:rPr>
          <w:color w:val="FF0000"/>
        </w:rPr>
      </w:pPr>
      <w:r w:rsidRPr="005752FA">
        <w:rPr>
          <w:b/>
          <w:color w:val="FF0000"/>
        </w:rPr>
        <w:t>longue</w:t>
      </w:r>
      <w:r>
        <w:rPr>
          <w:color w:val="FF0000"/>
        </w:rPr>
        <w:t xml:space="preserve"> : </w:t>
      </w:r>
      <w:r w:rsidRPr="005752FA">
        <w:rPr>
          <w:color w:val="FF0000"/>
        </w:rPr>
        <w:t xml:space="preserve">l’accent </w:t>
      </w:r>
      <w:r w:rsidRPr="005752FA">
        <w:rPr>
          <w:b/>
          <w:color w:val="FF0000"/>
        </w:rPr>
        <w:t>aigu</w:t>
      </w:r>
      <w:r w:rsidRPr="005752FA">
        <w:rPr>
          <w:color w:val="FF0000"/>
        </w:rPr>
        <w:t xml:space="preserve"> </w:t>
      </w:r>
      <w:r>
        <w:rPr>
          <w:color w:val="FF0000"/>
        </w:rPr>
        <w:t xml:space="preserve">peut </w:t>
      </w:r>
      <w:r w:rsidRPr="005752FA">
        <w:rPr>
          <w:color w:val="FF0000"/>
        </w:rPr>
        <w:t>se place</w:t>
      </w:r>
      <w:r>
        <w:rPr>
          <w:color w:val="FF0000"/>
        </w:rPr>
        <w:t>r</w:t>
      </w:r>
      <w:r w:rsidRPr="005752FA">
        <w:rPr>
          <w:color w:val="FF0000"/>
        </w:rPr>
        <w:t xml:space="preserve"> sur </w:t>
      </w:r>
      <w:r>
        <w:rPr>
          <w:color w:val="FF0000"/>
        </w:rPr>
        <w:t xml:space="preserve">la </w:t>
      </w:r>
      <w:r w:rsidRPr="001821DE">
        <w:rPr>
          <w:b/>
          <w:color w:val="FF0000"/>
        </w:rPr>
        <w:t>pénultième</w:t>
      </w:r>
      <w:r>
        <w:rPr>
          <w:color w:val="FF0000"/>
        </w:rPr>
        <w:t xml:space="preserve"> ou la </w:t>
      </w:r>
      <w:r w:rsidRPr="001821DE">
        <w:rPr>
          <w:b/>
          <w:color w:val="FF0000"/>
        </w:rPr>
        <w:t>finale</w:t>
      </w:r>
      <w:r w:rsidRPr="005752FA">
        <w:rPr>
          <w:color w:val="FF0000"/>
        </w:rPr>
        <w:t xml:space="preserve"> ; l’accent </w:t>
      </w:r>
      <w:r w:rsidRPr="005752FA">
        <w:rPr>
          <w:b/>
          <w:color w:val="FF0000"/>
        </w:rPr>
        <w:t>circonflexe</w:t>
      </w:r>
      <w:r w:rsidRPr="005752FA">
        <w:rPr>
          <w:color w:val="FF0000"/>
        </w:rPr>
        <w:t xml:space="preserve"> </w:t>
      </w:r>
      <w:r>
        <w:rPr>
          <w:color w:val="FF0000"/>
        </w:rPr>
        <w:t xml:space="preserve">ne peut se placer que </w:t>
      </w:r>
      <w:r w:rsidRPr="005752FA">
        <w:rPr>
          <w:color w:val="FF0000"/>
        </w:rPr>
        <w:t xml:space="preserve">sur la </w:t>
      </w:r>
      <w:r w:rsidRPr="001821DE">
        <w:rPr>
          <w:b/>
          <w:color w:val="FF0000"/>
        </w:rPr>
        <w:t>finale</w:t>
      </w:r>
      <w:r>
        <w:rPr>
          <w:color w:val="FF0000"/>
        </w:rPr>
        <w:t xml:space="preserve"> </w:t>
      </w:r>
      <w:r w:rsidRPr="005752FA">
        <w:rPr>
          <w:color w:val="FF0000"/>
        </w:rPr>
        <w:t>quand celle-ci est longue</w:t>
      </w:r>
      <w:r>
        <w:rPr>
          <w:color w:val="FF0000"/>
        </w:rPr>
        <w:t xml:space="preserve"> et porte le ton</w:t>
      </w:r>
      <w:r w:rsidRPr="005752FA">
        <w:rPr>
          <w:color w:val="FF0000"/>
        </w:rPr>
        <w:t>.</w:t>
      </w:r>
    </w:p>
    <w:p w:rsidR="007578F8" w:rsidRDefault="007578F8" w:rsidP="00C82209">
      <w:pPr>
        <w:spacing w:after="0" w:line="240" w:lineRule="auto"/>
        <w:jc w:val="both"/>
        <w:rPr>
          <w:color w:val="0000FF"/>
        </w:rPr>
      </w:pPr>
    </w:p>
    <w:p w:rsidR="005752FA" w:rsidRDefault="00E47FF8" w:rsidP="00C82209">
      <w:pPr>
        <w:spacing w:after="0" w:line="240" w:lineRule="auto"/>
        <w:jc w:val="both"/>
        <w:rPr>
          <w:color w:val="0000FF"/>
        </w:rPr>
      </w:pPr>
      <w:r w:rsidRPr="00B267DB">
        <w:rPr>
          <w:b/>
          <w:color w:val="0000FF"/>
        </w:rPr>
        <w:t>Catégorie de mots suivant le type et la place de l’accent</w:t>
      </w:r>
      <w:r w:rsidR="00B267DB">
        <w:rPr>
          <w:b/>
          <w:color w:val="0000FF"/>
        </w:rPr>
        <w:t xml:space="preserve"> </w:t>
      </w:r>
      <w:r w:rsidR="00B267DB" w:rsidRPr="00915B9C">
        <w:rPr>
          <w:color w:val="0000FF"/>
          <w:highlight w:val="lightGray"/>
        </w:rPr>
        <w:t>(X : situation impossible)</w:t>
      </w:r>
      <w:r w:rsidRPr="00E47FF8">
        <w:rPr>
          <w:color w:val="0000FF"/>
        </w:rPr>
        <w:t> :</w:t>
      </w:r>
    </w:p>
    <w:p w:rsidR="007578F8" w:rsidRPr="00E47FF8" w:rsidRDefault="007578F8" w:rsidP="00C82209">
      <w:pPr>
        <w:spacing w:after="0" w:line="240" w:lineRule="auto"/>
        <w:jc w:val="both"/>
        <w:rPr>
          <w:color w:val="0000FF"/>
        </w:rPr>
      </w:pPr>
    </w:p>
    <w:tbl>
      <w:tblPr>
        <w:tblStyle w:val="Grilledutableau"/>
        <w:tblW w:w="9637" w:type="dxa"/>
        <w:tblLook w:val="04A0" w:firstRow="1" w:lastRow="0" w:firstColumn="1" w:lastColumn="0" w:noHBand="0" w:noVBand="1"/>
      </w:tblPr>
      <w:tblGrid>
        <w:gridCol w:w="2830"/>
        <w:gridCol w:w="2977"/>
        <w:gridCol w:w="2693"/>
        <w:gridCol w:w="1137"/>
      </w:tblGrid>
      <w:tr w:rsidR="000247A4" w:rsidRPr="000247A4" w:rsidTr="00DB4033">
        <w:tc>
          <w:tcPr>
            <w:tcW w:w="2830" w:type="dxa"/>
            <w:shd w:val="clear" w:color="auto" w:fill="B8CCE4" w:themeFill="accent1" w:themeFillTint="66"/>
          </w:tcPr>
          <w:p w:rsidR="00364C5E" w:rsidRPr="000247A4" w:rsidRDefault="00364C5E" w:rsidP="00C82209">
            <w:pPr>
              <w:jc w:val="right"/>
              <w:rPr>
                <w:b/>
                <w:color w:val="0033CC"/>
              </w:rPr>
            </w:pPr>
            <w:r w:rsidRPr="000247A4">
              <w:rPr>
                <w:b/>
                <w:color w:val="0033CC"/>
              </w:rPr>
              <w:t>Type d’accent</w:t>
            </w:r>
          </w:p>
          <w:p w:rsidR="00364C5E" w:rsidRPr="000247A4" w:rsidRDefault="00364C5E" w:rsidP="00C82209">
            <w:pPr>
              <w:jc w:val="both"/>
              <w:rPr>
                <w:color w:val="0033CC"/>
              </w:rPr>
            </w:pPr>
            <w:r w:rsidRPr="000247A4">
              <w:rPr>
                <w:b/>
                <w:color w:val="0033CC"/>
              </w:rPr>
              <w:t>Syllabe accentuée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364C5E" w:rsidRPr="000247A4" w:rsidRDefault="00364C5E" w:rsidP="00C82209">
            <w:pPr>
              <w:jc w:val="center"/>
              <w:rPr>
                <w:b/>
                <w:color w:val="0033CC"/>
              </w:rPr>
            </w:pPr>
            <w:r w:rsidRPr="000247A4">
              <w:rPr>
                <w:b/>
                <w:color w:val="0033CC"/>
              </w:rPr>
              <w:t>Aigu</w:t>
            </w: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:rsidR="00364C5E" w:rsidRPr="000247A4" w:rsidRDefault="00364C5E" w:rsidP="00C82209">
            <w:pPr>
              <w:jc w:val="center"/>
              <w:rPr>
                <w:b/>
                <w:color w:val="0033CC"/>
              </w:rPr>
            </w:pPr>
            <w:r w:rsidRPr="000247A4">
              <w:rPr>
                <w:b/>
                <w:color w:val="0033CC"/>
              </w:rPr>
              <w:t>Circonflexe</w:t>
            </w:r>
          </w:p>
        </w:tc>
        <w:tc>
          <w:tcPr>
            <w:tcW w:w="1137" w:type="dxa"/>
            <w:shd w:val="clear" w:color="auto" w:fill="B8CCE4" w:themeFill="accent1" w:themeFillTint="66"/>
            <w:vAlign w:val="center"/>
          </w:tcPr>
          <w:p w:rsidR="00364C5E" w:rsidRPr="000247A4" w:rsidRDefault="00364C5E" w:rsidP="00C82209">
            <w:pPr>
              <w:jc w:val="center"/>
              <w:rPr>
                <w:b/>
                <w:color w:val="0033CC"/>
              </w:rPr>
            </w:pPr>
            <w:r w:rsidRPr="000247A4">
              <w:rPr>
                <w:b/>
                <w:color w:val="0033CC"/>
              </w:rPr>
              <w:t>Grave</w:t>
            </w:r>
          </w:p>
        </w:tc>
      </w:tr>
      <w:tr w:rsidR="000247A4" w:rsidRPr="000247A4" w:rsidTr="00B267DB">
        <w:tc>
          <w:tcPr>
            <w:tcW w:w="2830" w:type="dxa"/>
            <w:shd w:val="clear" w:color="auto" w:fill="DBE5F1" w:themeFill="accent1" w:themeFillTint="33"/>
          </w:tcPr>
          <w:p w:rsidR="00364C5E" w:rsidRPr="000247A4" w:rsidRDefault="00364C5E" w:rsidP="00C82209">
            <w:pPr>
              <w:jc w:val="both"/>
              <w:rPr>
                <w:b/>
                <w:color w:val="0033CC"/>
              </w:rPr>
            </w:pPr>
            <w:r w:rsidRPr="000247A4">
              <w:rPr>
                <w:b/>
                <w:color w:val="0033CC"/>
              </w:rPr>
              <w:t>Antépénultième</w:t>
            </w:r>
          </w:p>
        </w:tc>
        <w:tc>
          <w:tcPr>
            <w:tcW w:w="2977" w:type="dxa"/>
          </w:tcPr>
          <w:p w:rsidR="00364C5E" w:rsidRPr="000247A4" w:rsidRDefault="00364C5E" w:rsidP="00C82209">
            <w:pPr>
              <w:jc w:val="both"/>
              <w:rPr>
                <w:color w:val="0033CC"/>
              </w:rPr>
            </w:pPr>
            <w:r w:rsidRPr="000247A4">
              <w:rPr>
                <w:color w:val="0033CC"/>
              </w:rPr>
              <w:t>Proparoxyton (</w:t>
            </w:r>
            <w:r w:rsidRPr="000247A4">
              <w:rPr>
                <w:rFonts w:ascii="Palatino Linotype" w:hAnsi="Palatino Linotype"/>
                <w:b/>
                <w:bCs/>
                <w:color w:val="0033CC"/>
                <w:lang w:val="el-GR"/>
              </w:rPr>
              <w:t>ἄ</w:t>
            </w:r>
            <w:r w:rsidRPr="000247A4">
              <w:rPr>
                <w:rFonts w:ascii="Palatino Linotype" w:hAnsi="Palatino Linotype"/>
                <w:color w:val="0033CC"/>
                <w:lang w:val="el-GR"/>
              </w:rPr>
              <w:t>νθρωπος</w:t>
            </w:r>
            <w:r w:rsidRPr="000247A4">
              <w:rPr>
                <w:rFonts w:ascii="Palatino Linotype" w:hAnsi="Palatino Linotype"/>
                <w:color w:val="0033CC"/>
              </w:rPr>
              <w:t>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64C5E" w:rsidRPr="000247A4" w:rsidRDefault="00B267DB" w:rsidP="00B267DB">
            <w:pPr>
              <w:jc w:val="center"/>
              <w:rPr>
                <w:color w:val="0033CC"/>
              </w:rPr>
            </w:pPr>
            <w:r>
              <w:rPr>
                <w:color w:val="0033CC"/>
              </w:rPr>
              <w:t>X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:rsidR="00364C5E" w:rsidRPr="000247A4" w:rsidRDefault="00B267DB" w:rsidP="00B267DB">
            <w:pPr>
              <w:jc w:val="center"/>
              <w:rPr>
                <w:color w:val="0033CC"/>
              </w:rPr>
            </w:pPr>
            <w:r>
              <w:rPr>
                <w:color w:val="0033CC"/>
              </w:rPr>
              <w:t>X</w:t>
            </w:r>
          </w:p>
        </w:tc>
      </w:tr>
      <w:tr w:rsidR="000247A4" w:rsidRPr="000247A4" w:rsidTr="00B267DB">
        <w:tc>
          <w:tcPr>
            <w:tcW w:w="2830" w:type="dxa"/>
            <w:shd w:val="clear" w:color="auto" w:fill="DBE5F1" w:themeFill="accent1" w:themeFillTint="33"/>
          </w:tcPr>
          <w:p w:rsidR="00364C5E" w:rsidRPr="000247A4" w:rsidRDefault="00364C5E" w:rsidP="00C82209">
            <w:pPr>
              <w:jc w:val="both"/>
              <w:rPr>
                <w:b/>
                <w:color w:val="0033CC"/>
              </w:rPr>
            </w:pPr>
            <w:r w:rsidRPr="000247A4">
              <w:rPr>
                <w:b/>
                <w:color w:val="0033CC"/>
              </w:rPr>
              <w:t>Pénultième</w:t>
            </w:r>
          </w:p>
        </w:tc>
        <w:tc>
          <w:tcPr>
            <w:tcW w:w="2977" w:type="dxa"/>
          </w:tcPr>
          <w:p w:rsidR="00364C5E" w:rsidRPr="000247A4" w:rsidRDefault="00364C5E" w:rsidP="00C82209">
            <w:pPr>
              <w:jc w:val="both"/>
              <w:rPr>
                <w:color w:val="0033CC"/>
              </w:rPr>
            </w:pPr>
            <w:r w:rsidRPr="000247A4">
              <w:rPr>
                <w:color w:val="0033CC"/>
              </w:rPr>
              <w:t>Paroxyton (</w:t>
            </w:r>
            <w:r w:rsidRPr="000247A4">
              <w:rPr>
                <w:rFonts w:ascii="Palatino Linotype" w:hAnsi="Palatino Linotype"/>
                <w:color w:val="0033CC"/>
                <w:lang w:val="el-GR"/>
              </w:rPr>
              <w:t>παρθ</w:t>
            </w:r>
            <w:r w:rsidRPr="000247A4">
              <w:rPr>
                <w:rFonts w:ascii="Palatino Linotype" w:hAnsi="Palatino Linotype"/>
                <w:b/>
                <w:bCs/>
                <w:color w:val="0033CC"/>
                <w:lang w:val="el-GR"/>
              </w:rPr>
              <w:t>έ</w:t>
            </w:r>
            <w:r w:rsidRPr="000247A4">
              <w:rPr>
                <w:rFonts w:ascii="Palatino Linotype" w:hAnsi="Palatino Linotype"/>
                <w:color w:val="0033CC"/>
                <w:lang w:val="el-GR"/>
              </w:rPr>
              <w:t>νος</w:t>
            </w:r>
            <w:r w:rsidRPr="000247A4">
              <w:rPr>
                <w:rFonts w:ascii="Palatino Linotype" w:hAnsi="Palatino Linotype"/>
                <w:color w:val="0033CC"/>
              </w:rPr>
              <w:t>)</w:t>
            </w:r>
          </w:p>
        </w:tc>
        <w:tc>
          <w:tcPr>
            <w:tcW w:w="2693" w:type="dxa"/>
          </w:tcPr>
          <w:p w:rsidR="00364C5E" w:rsidRPr="000247A4" w:rsidRDefault="00DB4033" w:rsidP="00C82209">
            <w:pPr>
              <w:jc w:val="both"/>
              <w:rPr>
                <w:color w:val="0033CC"/>
              </w:rPr>
            </w:pPr>
            <w:r w:rsidRPr="000247A4">
              <w:rPr>
                <w:color w:val="0033CC"/>
              </w:rPr>
              <w:t>Propérispomène (</w:t>
            </w:r>
            <w:r w:rsidRPr="000247A4">
              <w:rPr>
                <w:rFonts w:ascii="Palatino Linotype" w:hAnsi="Palatino Linotype"/>
                <w:color w:val="0033CC"/>
                <w:lang w:val="el-GR"/>
              </w:rPr>
              <w:t>δ</w:t>
            </w:r>
            <w:r w:rsidRPr="000247A4">
              <w:rPr>
                <w:rFonts w:ascii="Palatino Linotype" w:hAnsi="Palatino Linotype"/>
                <w:b/>
                <w:bCs/>
                <w:color w:val="0033CC"/>
                <w:lang w:val="el-GR"/>
              </w:rPr>
              <w:t>ῶ</w:t>
            </w:r>
            <w:r w:rsidRPr="000247A4">
              <w:rPr>
                <w:rFonts w:ascii="Palatino Linotype" w:hAnsi="Palatino Linotype"/>
                <w:color w:val="0033CC"/>
                <w:lang w:val="el-GR"/>
              </w:rPr>
              <w:t>ρον</w:t>
            </w:r>
            <w:r w:rsidRPr="000247A4">
              <w:rPr>
                <w:rFonts w:ascii="Palatino Linotype" w:hAnsi="Palatino Linotype"/>
                <w:color w:val="0033CC"/>
              </w:rPr>
              <w:t>)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:rsidR="00364C5E" w:rsidRPr="000247A4" w:rsidRDefault="00B267DB" w:rsidP="00B267DB">
            <w:pPr>
              <w:jc w:val="center"/>
              <w:rPr>
                <w:color w:val="0033CC"/>
              </w:rPr>
            </w:pPr>
            <w:r>
              <w:rPr>
                <w:color w:val="0033CC"/>
              </w:rPr>
              <w:t>X</w:t>
            </w:r>
          </w:p>
        </w:tc>
      </w:tr>
      <w:tr w:rsidR="000247A4" w:rsidRPr="000247A4" w:rsidTr="00DB4033">
        <w:tc>
          <w:tcPr>
            <w:tcW w:w="2830" w:type="dxa"/>
            <w:shd w:val="clear" w:color="auto" w:fill="DBE5F1" w:themeFill="accent1" w:themeFillTint="33"/>
          </w:tcPr>
          <w:p w:rsidR="00364C5E" w:rsidRPr="000247A4" w:rsidRDefault="00364C5E" w:rsidP="00C82209">
            <w:pPr>
              <w:jc w:val="both"/>
              <w:rPr>
                <w:b/>
                <w:color w:val="0033CC"/>
              </w:rPr>
            </w:pPr>
            <w:r w:rsidRPr="000247A4">
              <w:rPr>
                <w:b/>
                <w:color w:val="0033CC"/>
              </w:rPr>
              <w:t>Finale</w:t>
            </w:r>
          </w:p>
        </w:tc>
        <w:tc>
          <w:tcPr>
            <w:tcW w:w="2977" w:type="dxa"/>
          </w:tcPr>
          <w:p w:rsidR="00364C5E" w:rsidRPr="000247A4" w:rsidRDefault="00364C5E" w:rsidP="00C82209">
            <w:pPr>
              <w:jc w:val="both"/>
              <w:rPr>
                <w:color w:val="0033CC"/>
              </w:rPr>
            </w:pPr>
            <w:r w:rsidRPr="000247A4">
              <w:rPr>
                <w:color w:val="0033CC"/>
              </w:rPr>
              <w:t>Oxyton (</w:t>
            </w:r>
            <w:r w:rsidRPr="000247A4">
              <w:rPr>
                <w:rFonts w:ascii="Palatino Linotype" w:hAnsi="Palatino Linotype"/>
                <w:color w:val="0033CC"/>
                <w:lang w:val="el-GR"/>
              </w:rPr>
              <w:t>θε</w:t>
            </w:r>
            <w:r w:rsidRPr="000247A4">
              <w:rPr>
                <w:rFonts w:ascii="Palatino Linotype" w:hAnsi="Palatino Linotype"/>
                <w:b/>
                <w:bCs/>
                <w:color w:val="0033CC"/>
                <w:lang w:val="el-GR"/>
              </w:rPr>
              <w:t>ό</w:t>
            </w:r>
            <w:r w:rsidRPr="000247A4">
              <w:rPr>
                <w:rFonts w:ascii="Palatino Linotype" w:hAnsi="Palatino Linotype"/>
                <w:color w:val="0033CC"/>
                <w:lang w:val="el-GR"/>
              </w:rPr>
              <w:t>ς</w:t>
            </w:r>
            <w:r w:rsidRPr="000247A4">
              <w:rPr>
                <w:rFonts w:ascii="Palatino Linotype" w:hAnsi="Palatino Linotype"/>
                <w:color w:val="0033CC"/>
              </w:rPr>
              <w:t>)</w:t>
            </w:r>
          </w:p>
        </w:tc>
        <w:tc>
          <w:tcPr>
            <w:tcW w:w="2693" w:type="dxa"/>
          </w:tcPr>
          <w:p w:rsidR="00364C5E" w:rsidRPr="000247A4" w:rsidRDefault="00DB4033" w:rsidP="00C82209">
            <w:pPr>
              <w:jc w:val="both"/>
              <w:rPr>
                <w:color w:val="0033CC"/>
              </w:rPr>
            </w:pPr>
            <w:r w:rsidRPr="000247A4">
              <w:rPr>
                <w:color w:val="0033CC"/>
              </w:rPr>
              <w:t>Périspomène (</w:t>
            </w:r>
            <w:r w:rsidRPr="000247A4">
              <w:rPr>
                <w:rFonts w:ascii="Palatino Linotype" w:hAnsi="Palatino Linotype"/>
                <w:color w:val="0033CC"/>
                <w:lang w:val="el-GR"/>
              </w:rPr>
              <w:t>καλ</w:t>
            </w:r>
            <w:r w:rsidRPr="000247A4">
              <w:rPr>
                <w:rFonts w:ascii="Palatino Linotype" w:hAnsi="Palatino Linotype"/>
                <w:b/>
                <w:bCs/>
                <w:color w:val="0033CC"/>
                <w:lang w:val="el-GR"/>
              </w:rPr>
              <w:t>ῶ</w:t>
            </w:r>
            <w:r w:rsidRPr="000247A4">
              <w:rPr>
                <w:rFonts w:ascii="Palatino Linotype" w:hAnsi="Palatino Linotype"/>
                <w:color w:val="0033CC"/>
                <w:lang w:val="el-GR"/>
              </w:rPr>
              <w:t>ς</w:t>
            </w:r>
            <w:r w:rsidRPr="000247A4">
              <w:rPr>
                <w:rFonts w:ascii="Palatino Linotype" w:hAnsi="Palatino Linotype"/>
                <w:color w:val="0033CC"/>
              </w:rPr>
              <w:t>)</w:t>
            </w:r>
          </w:p>
        </w:tc>
        <w:tc>
          <w:tcPr>
            <w:tcW w:w="1137" w:type="dxa"/>
          </w:tcPr>
          <w:p w:rsidR="00364C5E" w:rsidRPr="000247A4" w:rsidRDefault="00DB4033" w:rsidP="00C82209">
            <w:pPr>
              <w:jc w:val="both"/>
              <w:rPr>
                <w:color w:val="0033CC"/>
              </w:rPr>
            </w:pPr>
            <w:r w:rsidRPr="000247A4">
              <w:rPr>
                <w:color w:val="0033CC"/>
              </w:rPr>
              <w:t>Baryton</w:t>
            </w:r>
          </w:p>
        </w:tc>
      </w:tr>
    </w:tbl>
    <w:p w:rsidR="00364C5E" w:rsidRDefault="00364C5E" w:rsidP="00C82209">
      <w:pPr>
        <w:spacing w:after="0" w:line="240" w:lineRule="auto"/>
        <w:jc w:val="both"/>
      </w:pPr>
    </w:p>
    <w:p w:rsidR="00B267DB" w:rsidRDefault="00B267DB" w:rsidP="00C82209">
      <w:pPr>
        <w:spacing w:after="0" w:line="240" w:lineRule="auto"/>
        <w:jc w:val="both"/>
      </w:pPr>
    </w:p>
    <w:p w:rsidR="00005C75" w:rsidRPr="00893413" w:rsidRDefault="00E1735C" w:rsidP="00C82209">
      <w:pPr>
        <w:spacing w:after="0" w:line="240" w:lineRule="auto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4</w:t>
      </w:r>
      <w:r w:rsidR="00893413">
        <w:rPr>
          <w:b/>
          <w:sz w:val="24"/>
          <w:highlight w:val="yellow"/>
        </w:rPr>
        <w:t xml:space="preserve">/ </w:t>
      </w:r>
      <w:r w:rsidR="00005C75" w:rsidRPr="00893413">
        <w:rPr>
          <w:b/>
          <w:sz w:val="24"/>
          <w:highlight w:val="yellow"/>
        </w:rPr>
        <w:t>Correspondance entre la longueur de voyelle et le type d’accent :</w:t>
      </w:r>
    </w:p>
    <w:p w:rsidR="007578F8" w:rsidRDefault="007578F8" w:rsidP="007578F8">
      <w:pPr>
        <w:spacing w:after="0" w:line="240" w:lineRule="auto"/>
        <w:jc w:val="both"/>
      </w:pPr>
    </w:p>
    <w:p w:rsidR="004064FC" w:rsidRDefault="004064FC" w:rsidP="007578F8">
      <w:pPr>
        <w:spacing w:after="0" w:line="240" w:lineRule="auto"/>
        <w:jc w:val="both"/>
      </w:pPr>
    </w:p>
    <w:p w:rsidR="002723C3" w:rsidRDefault="00005C75" w:rsidP="00D711F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>
        <w:t xml:space="preserve">L’accent </w:t>
      </w:r>
      <w:r w:rsidRPr="004064FC">
        <w:rPr>
          <w:b/>
        </w:rPr>
        <w:t>circonflexe</w:t>
      </w:r>
      <w:r>
        <w:t xml:space="preserve"> est toujours situé sur une voyelle </w:t>
      </w:r>
      <w:r w:rsidRPr="004064FC">
        <w:rPr>
          <w:b/>
        </w:rPr>
        <w:t>longue</w:t>
      </w:r>
      <w:r w:rsidR="00CD46CB">
        <w:t xml:space="preserve"> (il porte sur le 2</w:t>
      </w:r>
      <w:r w:rsidR="00CD46CB" w:rsidRPr="004064FC">
        <w:rPr>
          <w:vertAlign w:val="superscript"/>
        </w:rPr>
        <w:t>ème</w:t>
      </w:r>
      <w:r w:rsidR="00CD46CB">
        <w:t xml:space="preserve"> temps de la longue en partant de la fin : </w:t>
      </w:r>
      <w:r w:rsidR="00CD46CB" w:rsidRPr="00CD46CB">
        <w:t>δῆμος</w:t>
      </w:r>
      <w:r w:rsidR="00CD46CB">
        <w:t> : d</w:t>
      </w:r>
      <w:r w:rsidR="00CD46CB" w:rsidRPr="004064FC">
        <w:rPr>
          <w:b/>
        </w:rPr>
        <w:t>é</w:t>
      </w:r>
      <w:r w:rsidR="00CD46CB">
        <w:t>emos)</w:t>
      </w:r>
      <w:r>
        <w:t>.</w:t>
      </w:r>
    </w:p>
    <w:p w:rsidR="00B267DB" w:rsidRDefault="00B267DB" w:rsidP="00B267DB">
      <w:pPr>
        <w:spacing w:after="0" w:line="240" w:lineRule="auto"/>
        <w:ind w:left="-10"/>
        <w:jc w:val="both"/>
      </w:pPr>
    </w:p>
    <w:p w:rsidR="003070A0" w:rsidRDefault="003070A0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>
        <w:t xml:space="preserve">Une voyelle </w:t>
      </w:r>
      <w:r w:rsidRPr="003070A0">
        <w:rPr>
          <w:b/>
        </w:rPr>
        <w:t>brève</w:t>
      </w:r>
      <w:r>
        <w:t xml:space="preserve"> ne peut recevoir qu’un accent </w:t>
      </w:r>
      <w:r w:rsidRPr="003070A0">
        <w:rPr>
          <w:b/>
        </w:rPr>
        <w:t>aigu</w:t>
      </w:r>
      <w:r>
        <w:t>.</w:t>
      </w:r>
    </w:p>
    <w:p w:rsidR="00B267DB" w:rsidRDefault="00B267DB" w:rsidP="00B267DB">
      <w:pPr>
        <w:spacing w:after="0" w:line="240" w:lineRule="auto"/>
        <w:ind w:left="-10"/>
        <w:jc w:val="both"/>
      </w:pPr>
    </w:p>
    <w:p w:rsidR="00005C75" w:rsidRPr="005B4206" w:rsidRDefault="003070A0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  <w:rPr>
          <w:sz w:val="18"/>
        </w:rPr>
      </w:pPr>
      <w:r w:rsidRPr="003070A0">
        <w:rPr>
          <w:b/>
        </w:rPr>
        <w:t>Règle de la</w:t>
      </w:r>
      <w:r>
        <w:t xml:space="preserve"> </w:t>
      </w:r>
      <w:r w:rsidRPr="003070A0">
        <w:rPr>
          <w:b/>
        </w:rPr>
        <w:t>pénultième longue accentuée</w:t>
      </w:r>
      <w:r>
        <w:t xml:space="preserve"> (ou finale trochaïque</w:t>
      </w:r>
      <w:r w:rsidR="005B4206">
        <w:t xml:space="preserve"> </w:t>
      </w:r>
      <w:r w:rsidR="005B4206" w:rsidRPr="005B4206">
        <w:rPr>
          <w:color w:val="0000FF"/>
        </w:rPr>
        <w:t xml:space="preserve">ou loi </w:t>
      </w:r>
      <w:r w:rsidR="005B4206" w:rsidRPr="005B4206">
        <w:rPr>
          <w:rFonts w:ascii="Palatino Linotype" w:eastAsia="Times New Roman" w:hAnsi="Palatino Linotype" w:cs="Times New Roman"/>
          <w:b/>
          <w:bCs/>
          <w:color w:val="0000FF"/>
          <w:lang w:val="el-GR" w:eastAsia="fr-FR"/>
        </w:rPr>
        <w:t>σωτῆρα</w:t>
      </w:r>
      <w:r>
        <w:t xml:space="preserve">) : quand une pénultième longue suivie d’une finale brève porte l’accent, celui-ci devient </w:t>
      </w:r>
      <w:r w:rsidRPr="005B4206">
        <w:rPr>
          <w:b/>
        </w:rPr>
        <w:t>circonflexe</w:t>
      </w:r>
      <w:r>
        <w:t>.</w:t>
      </w:r>
      <w:r w:rsidR="005B4206">
        <w:t xml:space="preserve"> Exemple : </w:t>
      </w:r>
      <w:r w:rsidR="005B4206" w:rsidRPr="0033221A">
        <w:rPr>
          <w:rFonts w:ascii="Palatino Linotype" w:eastAsia="Times New Roman" w:hAnsi="Palatino Linotype" w:cs="Times New Roman"/>
          <w:color w:val="000000"/>
          <w:szCs w:val="27"/>
          <w:lang w:val="el-GR" w:eastAsia="fr-FR"/>
        </w:rPr>
        <w:t>σωτ</w:t>
      </w:r>
      <w:r w:rsidR="005B4206" w:rsidRPr="0033221A">
        <w:rPr>
          <w:rFonts w:ascii="Palatino Linotype" w:eastAsia="Times New Roman" w:hAnsi="Palatino Linotype" w:cs="Times New Roman"/>
          <w:b/>
          <w:bCs/>
          <w:color w:val="000000"/>
          <w:szCs w:val="27"/>
          <w:lang w:val="el-GR" w:eastAsia="fr-FR"/>
        </w:rPr>
        <w:t>ή</w:t>
      </w:r>
      <w:r w:rsidR="005B4206">
        <w:rPr>
          <w:rFonts w:ascii="Palatino Linotype" w:eastAsia="Times New Roman" w:hAnsi="Palatino Linotype" w:cs="Times New Roman"/>
          <w:color w:val="000000"/>
          <w:szCs w:val="27"/>
          <w:lang w:val="el-GR" w:eastAsia="fr-FR"/>
        </w:rPr>
        <w:t xml:space="preserve">ρ </w:t>
      </w:r>
      <w:r w:rsidR="005B4206" w:rsidRPr="0033221A">
        <w:rPr>
          <w:rFonts w:eastAsia="Times New Roman" w:cstheme="minorHAnsi"/>
          <w:color w:val="000000"/>
          <w:szCs w:val="27"/>
          <w:lang w:eastAsia="fr-FR"/>
        </w:rPr>
        <w:t>devient</w:t>
      </w:r>
      <w:r w:rsidR="005B4206">
        <w:rPr>
          <w:rFonts w:eastAsia="Times New Roman" w:cstheme="minorHAnsi"/>
          <w:color w:val="000000"/>
          <w:szCs w:val="27"/>
          <w:lang w:eastAsia="fr-FR"/>
        </w:rPr>
        <w:t xml:space="preserve"> </w:t>
      </w:r>
      <w:r w:rsidR="005B4206" w:rsidRPr="0033221A">
        <w:rPr>
          <w:rFonts w:ascii="Palatino Linotype" w:eastAsia="Times New Roman" w:hAnsi="Palatino Linotype" w:cs="Times New Roman"/>
          <w:color w:val="000000"/>
          <w:szCs w:val="27"/>
          <w:lang w:val="el-GR" w:eastAsia="fr-FR"/>
        </w:rPr>
        <w:t>σωτ</w:t>
      </w:r>
      <w:r w:rsidR="005B4206" w:rsidRPr="0033221A">
        <w:rPr>
          <w:rFonts w:ascii="Palatino Linotype" w:eastAsia="Times New Roman" w:hAnsi="Palatino Linotype" w:cs="Times New Roman"/>
          <w:b/>
          <w:bCs/>
          <w:color w:val="000000"/>
          <w:szCs w:val="27"/>
          <w:lang w:val="el-GR" w:eastAsia="fr-FR"/>
        </w:rPr>
        <w:t>ῆ</w:t>
      </w:r>
      <w:r w:rsidR="005B4206" w:rsidRPr="0033221A">
        <w:rPr>
          <w:rFonts w:ascii="Palatino Linotype" w:eastAsia="Times New Roman" w:hAnsi="Palatino Linotype" w:cs="Times New Roman"/>
          <w:color w:val="000000"/>
          <w:szCs w:val="27"/>
          <w:lang w:val="el-GR" w:eastAsia="fr-FR"/>
        </w:rPr>
        <w:t>ρα</w:t>
      </w:r>
      <w:r w:rsidR="005B4206">
        <w:rPr>
          <w:rFonts w:ascii="Palatino Linotype" w:eastAsia="Times New Roman" w:hAnsi="Palatino Linotype" w:cs="Times New Roman"/>
          <w:color w:val="000000"/>
          <w:szCs w:val="27"/>
          <w:lang w:eastAsia="fr-FR"/>
        </w:rPr>
        <w:t xml:space="preserve"> </w:t>
      </w:r>
      <w:r w:rsidR="005B4206" w:rsidRPr="0033221A">
        <w:rPr>
          <w:rFonts w:eastAsia="Times New Roman" w:cstheme="minorHAnsi"/>
          <w:color w:val="000000"/>
          <w:szCs w:val="27"/>
          <w:lang w:eastAsia="fr-FR"/>
        </w:rPr>
        <w:t>à l'accusatif et</w:t>
      </w:r>
      <w:r w:rsidR="005B4206">
        <w:rPr>
          <w:rFonts w:eastAsia="Times New Roman" w:cstheme="minorHAnsi"/>
          <w:color w:val="000000"/>
          <w:szCs w:val="27"/>
          <w:lang w:eastAsia="fr-FR"/>
        </w:rPr>
        <w:t xml:space="preserve"> </w:t>
      </w:r>
      <w:r w:rsidR="005B4206" w:rsidRPr="0033221A">
        <w:rPr>
          <w:rFonts w:ascii="Palatino Linotype" w:eastAsia="Times New Roman" w:hAnsi="Palatino Linotype" w:cs="Times New Roman"/>
          <w:color w:val="000000"/>
          <w:szCs w:val="27"/>
          <w:lang w:val="el-GR" w:eastAsia="fr-FR"/>
        </w:rPr>
        <w:t>σωτ</w:t>
      </w:r>
      <w:r w:rsidR="005B4206" w:rsidRPr="0033221A">
        <w:rPr>
          <w:rFonts w:ascii="Palatino Linotype" w:eastAsia="Times New Roman" w:hAnsi="Palatino Linotype" w:cs="Times New Roman"/>
          <w:b/>
          <w:bCs/>
          <w:color w:val="000000"/>
          <w:szCs w:val="27"/>
          <w:lang w:val="el-GR" w:eastAsia="fr-FR"/>
        </w:rPr>
        <w:t>ῆ</w:t>
      </w:r>
      <w:r w:rsidR="005B4206" w:rsidRPr="0033221A">
        <w:rPr>
          <w:rFonts w:ascii="Palatino Linotype" w:eastAsia="Times New Roman" w:hAnsi="Palatino Linotype" w:cs="Times New Roman"/>
          <w:color w:val="000000"/>
          <w:szCs w:val="27"/>
          <w:lang w:val="el-GR" w:eastAsia="fr-FR"/>
        </w:rPr>
        <w:t>ρος</w:t>
      </w:r>
      <w:r w:rsidR="005B4206">
        <w:rPr>
          <w:rFonts w:ascii="Palatino Linotype" w:eastAsia="Times New Roman" w:hAnsi="Palatino Linotype" w:cs="Times New Roman"/>
          <w:color w:val="000000"/>
          <w:szCs w:val="27"/>
          <w:lang w:eastAsia="fr-FR"/>
        </w:rPr>
        <w:t xml:space="preserve"> </w:t>
      </w:r>
      <w:r w:rsidR="005B4206" w:rsidRPr="0033221A">
        <w:rPr>
          <w:rFonts w:eastAsia="Times New Roman" w:cstheme="minorHAnsi"/>
          <w:color w:val="000000"/>
          <w:szCs w:val="27"/>
          <w:lang w:eastAsia="fr-FR"/>
        </w:rPr>
        <w:t>au génitif</w:t>
      </w:r>
      <w:r w:rsidR="005B4206">
        <w:rPr>
          <w:rFonts w:eastAsia="Times New Roman" w:cstheme="minorHAnsi"/>
          <w:color w:val="000000"/>
          <w:szCs w:val="27"/>
          <w:lang w:eastAsia="fr-FR"/>
        </w:rPr>
        <w:t>.</w:t>
      </w:r>
    </w:p>
    <w:p w:rsidR="004064FC" w:rsidRDefault="004064FC">
      <w:r>
        <w:br w:type="page"/>
      </w:r>
    </w:p>
    <w:p w:rsidR="00893413" w:rsidRPr="00893413" w:rsidRDefault="00E1735C" w:rsidP="00C82209">
      <w:pPr>
        <w:spacing w:after="0" w:line="240" w:lineRule="auto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5</w:t>
      </w:r>
      <w:r w:rsidR="00893413">
        <w:rPr>
          <w:b/>
          <w:sz w:val="24"/>
          <w:highlight w:val="yellow"/>
        </w:rPr>
        <w:t xml:space="preserve">/ </w:t>
      </w:r>
      <w:r w:rsidR="00893413" w:rsidRPr="00893413">
        <w:rPr>
          <w:b/>
          <w:sz w:val="24"/>
          <w:highlight w:val="yellow"/>
        </w:rPr>
        <w:t>L</w:t>
      </w:r>
      <w:r w:rsidR="004F6403">
        <w:rPr>
          <w:b/>
          <w:sz w:val="24"/>
          <w:highlight w:val="yellow"/>
        </w:rPr>
        <w:t>es variations de l</w:t>
      </w:r>
      <w:r w:rsidR="00893413" w:rsidRPr="00893413">
        <w:rPr>
          <w:b/>
          <w:sz w:val="24"/>
          <w:highlight w:val="yellow"/>
        </w:rPr>
        <w:t xml:space="preserve">’accent premier </w:t>
      </w:r>
      <w:r w:rsidR="005752FA" w:rsidRPr="005752FA">
        <w:rPr>
          <w:b/>
          <w:color w:val="FF0000"/>
          <w:sz w:val="24"/>
          <w:highlight w:val="yellow"/>
        </w:rPr>
        <w:t>(pour les mots variables)</w:t>
      </w:r>
      <w:r w:rsidR="00893413">
        <w:rPr>
          <w:b/>
          <w:sz w:val="24"/>
          <w:highlight w:val="yellow"/>
        </w:rPr>
        <w:t> :</w:t>
      </w:r>
    </w:p>
    <w:p w:rsidR="007578F8" w:rsidRDefault="007578F8" w:rsidP="00C82209">
      <w:pPr>
        <w:spacing w:after="0" w:line="240" w:lineRule="auto"/>
        <w:jc w:val="both"/>
      </w:pPr>
    </w:p>
    <w:p w:rsidR="00915B9C" w:rsidRPr="007578F8" w:rsidRDefault="00915B9C" w:rsidP="00C82209">
      <w:pPr>
        <w:spacing w:after="0" w:line="240" w:lineRule="auto"/>
        <w:jc w:val="both"/>
      </w:pPr>
    </w:p>
    <w:p w:rsidR="00893413" w:rsidRPr="00915B9C" w:rsidRDefault="00893413" w:rsidP="00C82209">
      <w:pPr>
        <w:spacing w:after="0" w:line="240" w:lineRule="auto"/>
        <w:jc w:val="both"/>
        <w:rPr>
          <w:b/>
          <w:i/>
        </w:rPr>
      </w:pPr>
      <w:r w:rsidRPr="00915B9C">
        <w:rPr>
          <w:b/>
          <w:i/>
          <w:highlight w:val="yellow"/>
          <w:u w:val="single"/>
        </w:rPr>
        <w:t>Pour les noms et adjectifs</w:t>
      </w:r>
      <w:r w:rsidRPr="00915B9C">
        <w:rPr>
          <w:b/>
          <w:i/>
          <w:highlight w:val="yellow"/>
        </w:rPr>
        <w:t> :</w:t>
      </w:r>
      <w:r w:rsidRPr="00915B9C">
        <w:rPr>
          <w:b/>
          <w:i/>
        </w:rPr>
        <w:t xml:space="preserve"> </w:t>
      </w:r>
    </w:p>
    <w:p w:rsidR="00B267DB" w:rsidRPr="00B267DB" w:rsidRDefault="00B267DB" w:rsidP="00C82209">
      <w:pPr>
        <w:spacing w:after="0" w:line="240" w:lineRule="auto"/>
        <w:jc w:val="both"/>
      </w:pPr>
    </w:p>
    <w:p w:rsidR="00893413" w:rsidRDefault="00893413" w:rsidP="00C82209">
      <w:pPr>
        <w:spacing w:after="0" w:line="240" w:lineRule="auto"/>
        <w:jc w:val="both"/>
      </w:pPr>
      <w:r w:rsidRPr="003070A0">
        <w:rPr>
          <w:b/>
        </w:rPr>
        <w:t>L’accent premier</w:t>
      </w:r>
      <w:r>
        <w:t xml:space="preserve"> </w:t>
      </w:r>
      <w:r w:rsidR="00637854">
        <w:t xml:space="preserve">est </w:t>
      </w:r>
      <w:r>
        <w:t>celui du nominatif</w:t>
      </w:r>
      <w:r w:rsidR="00637854">
        <w:t xml:space="preserve"> </w:t>
      </w:r>
      <w:r w:rsidR="00385867">
        <w:t xml:space="preserve">singulier </w:t>
      </w:r>
      <w:r w:rsidR="00637854">
        <w:t>(</w:t>
      </w:r>
      <w:r>
        <w:t>masculin pour les adjectifs)</w:t>
      </w:r>
      <w:r w:rsidR="00637854">
        <w:t xml:space="preserve"> ; il </w:t>
      </w:r>
      <w:r>
        <w:t xml:space="preserve">est donné par le dictionnaire donc il faut </w:t>
      </w:r>
      <w:r w:rsidRPr="003070A0">
        <w:rPr>
          <w:b/>
        </w:rPr>
        <w:t>l’apprendre en même temps que le mot</w:t>
      </w:r>
      <w:r>
        <w:t>.</w:t>
      </w:r>
    </w:p>
    <w:p w:rsidR="00893413" w:rsidRDefault="00893413" w:rsidP="00C82209">
      <w:pPr>
        <w:spacing w:after="0" w:line="240" w:lineRule="auto"/>
        <w:jc w:val="both"/>
      </w:pPr>
      <w:r>
        <w:t>L’accent varie selon la règle de limitation.</w:t>
      </w:r>
    </w:p>
    <w:p w:rsidR="00893413" w:rsidRDefault="00893413" w:rsidP="00C82209">
      <w:pPr>
        <w:spacing w:after="0" w:line="240" w:lineRule="auto"/>
        <w:jc w:val="both"/>
      </w:pPr>
      <w:r>
        <w:t xml:space="preserve">Un </w:t>
      </w:r>
      <w:r w:rsidRPr="003070A0">
        <w:rPr>
          <w:b/>
        </w:rPr>
        <w:t>accent aigu</w:t>
      </w:r>
      <w:r>
        <w:t xml:space="preserve"> au </w:t>
      </w:r>
      <w:r w:rsidRPr="003070A0">
        <w:rPr>
          <w:b/>
        </w:rPr>
        <w:t>nominatif</w:t>
      </w:r>
      <w:r>
        <w:t xml:space="preserve"> (oxyton) devient </w:t>
      </w:r>
      <w:r w:rsidRPr="003070A0">
        <w:rPr>
          <w:b/>
        </w:rPr>
        <w:t>circonflexe</w:t>
      </w:r>
      <w:r>
        <w:t xml:space="preserve"> aux </w:t>
      </w:r>
      <w:r w:rsidRPr="003070A0">
        <w:rPr>
          <w:b/>
        </w:rPr>
        <w:t>cas</w:t>
      </w:r>
      <w:r>
        <w:t xml:space="preserve"> </w:t>
      </w:r>
      <w:r w:rsidRPr="003070A0">
        <w:rPr>
          <w:b/>
        </w:rPr>
        <w:t>obliques</w:t>
      </w:r>
      <w:r>
        <w:t xml:space="preserve"> (G, D).</w:t>
      </w:r>
    </w:p>
    <w:p w:rsidR="00893413" w:rsidRDefault="00893413" w:rsidP="00C82209">
      <w:pPr>
        <w:spacing w:after="0" w:line="240" w:lineRule="auto"/>
        <w:jc w:val="both"/>
      </w:pPr>
      <w:r>
        <w:t>Les</w:t>
      </w:r>
      <w:r w:rsidR="003450BE">
        <w:t xml:space="preserve"> noms de la déclinaison en </w:t>
      </w:r>
      <w:r w:rsidR="003450BE" w:rsidRPr="008749CB">
        <w:rPr>
          <w:b/>
        </w:rPr>
        <w:t>α</w:t>
      </w:r>
      <w:r w:rsidR="003450BE">
        <w:t xml:space="preserve"> </w:t>
      </w:r>
      <w:r>
        <w:t>portent tous un accent circonflexe sur la finale au génitif pluriel.</w:t>
      </w:r>
    </w:p>
    <w:p w:rsidR="004064FC" w:rsidRDefault="004064FC" w:rsidP="00C82209">
      <w:pPr>
        <w:spacing w:after="0" w:line="240" w:lineRule="auto"/>
        <w:jc w:val="both"/>
      </w:pPr>
    </w:p>
    <w:p w:rsidR="00915B9C" w:rsidRDefault="00915B9C" w:rsidP="008B493F">
      <w:pPr>
        <w:spacing w:after="0" w:line="240" w:lineRule="auto"/>
        <w:jc w:val="both"/>
        <w:rPr>
          <w:color w:val="00B050"/>
        </w:rPr>
      </w:pPr>
      <w:r>
        <w:rPr>
          <w:b/>
          <w:color w:val="00B050"/>
        </w:rPr>
        <w:t>V</w:t>
      </w:r>
      <w:r w:rsidR="008B493F" w:rsidRPr="00010AD6">
        <w:rPr>
          <w:b/>
          <w:color w:val="00B050"/>
        </w:rPr>
        <w:t>ariations associées aux 4 types d’accentuation</w:t>
      </w:r>
      <w:r w:rsidR="00B267DB">
        <w:rPr>
          <w:b/>
          <w:color w:val="00B050"/>
        </w:rPr>
        <w:t xml:space="preserve"> des noms et adjectifs</w:t>
      </w:r>
      <w:r w:rsidR="008B493F" w:rsidRPr="00010AD6">
        <w:rPr>
          <w:color w:val="00B050"/>
        </w:rPr>
        <w:t> </w:t>
      </w:r>
      <w:r w:rsidR="008B493F" w:rsidRPr="00915B9C">
        <w:rPr>
          <w:b/>
          <w:color w:val="00B050"/>
        </w:rPr>
        <w:t>:</w:t>
      </w:r>
      <w:r w:rsidR="007578F8" w:rsidRPr="00915B9C">
        <w:rPr>
          <w:b/>
          <w:color w:val="00B050"/>
        </w:rPr>
        <w:t xml:space="preserve"> </w:t>
      </w:r>
      <w:r w:rsidRPr="00915B9C">
        <w:rPr>
          <w:b/>
          <w:color w:val="00B050"/>
        </w:rPr>
        <w:t>TRES</w:t>
      </w:r>
      <w:r>
        <w:rPr>
          <w:color w:val="00B050"/>
        </w:rPr>
        <w:t xml:space="preserve"> </w:t>
      </w:r>
      <w:r w:rsidR="007578F8" w:rsidRPr="007578F8">
        <w:rPr>
          <w:b/>
          <w:color w:val="00B050"/>
        </w:rPr>
        <w:t>IMPORTANT</w:t>
      </w:r>
      <w:r w:rsidR="004064FC">
        <w:rPr>
          <w:b/>
          <w:color w:val="00B050"/>
        </w:rPr>
        <w:t> </w:t>
      </w:r>
      <w:r w:rsidR="004064FC">
        <w:rPr>
          <w:color w:val="00B050"/>
        </w:rPr>
        <w:t>:</w:t>
      </w:r>
    </w:p>
    <w:p w:rsidR="00915B9C" w:rsidRDefault="00915B9C" w:rsidP="008B493F">
      <w:pPr>
        <w:spacing w:after="0" w:line="240" w:lineRule="auto"/>
        <w:jc w:val="both"/>
        <w:rPr>
          <w:color w:val="E36C0A" w:themeColor="accent6" w:themeShade="BF"/>
        </w:rPr>
      </w:pPr>
    </w:p>
    <w:p w:rsidR="009415E9" w:rsidRPr="009415E9" w:rsidRDefault="00B3119B" w:rsidP="008B493F">
      <w:pPr>
        <w:spacing w:after="0" w:line="240" w:lineRule="auto"/>
        <w:jc w:val="both"/>
        <w:rPr>
          <w:color w:val="E36C0A" w:themeColor="accent6" w:themeShade="BF"/>
        </w:rPr>
      </w:pPr>
      <w:r w:rsidRPr="004064FC">
        <w:rPr>
          <w:b/>
          <w:color w:val="E36C0A" w:themeColor="accent6" w:themeShade="BF"/>
        </w:rPr>
        <w:t xml:space="preserve">Pas de corrélation </w:t>
      </w:r>
      <w:r w:rsidR="001E56F0" w:rsidRPr="004064FC">
        <w:rPr>
          <w:b/>
          <w:color w:val="E36C0A" w:themeColor="accent6" w:themeShade="BF"/>
        </w:rPr>
        <w:t xml:space="preserve">systématique </w:t>
      </w:r>
      <w:r w:rsidRPr="004064FC">
        <w:rPr>
          <w:b/>
          <w:color w:val="E36C0A" w:themeColor="accent6" w:themeShade="BF"/>
        </w:rPr>
        <w:t>entre type de déclinaison et accentuation d’un nom</w:t>
      </w:r>
      <w:r w:rsidR="00915B9C" w:rsidRPr="004064FC">
        <w:rPr>
          <w:b/>
          <w:color w:val="E36C0A" w:themeColor="accent6" w:themeShade="BF"/>
        </w:rPr>
        <w:t>/</w:t>
      </w:r>
      <w:r w:rsidRPr="004064FC">
        <w:rPr>
          <w:b/>
          <w:color w:val="E36C0A" w:themeColor="accent6" w:themeShade="BF"/>
        </w:rPr>
        <w:t xml:space="preserve">adjectif : </w:t>
      </w:r>
      <w:r w:rsidR="001E56F0" w:rsidRPr="004064FC">
        <w:rPr>
          <w:b/>
          <w:color w:val="E36C0A" w:themeColor="accent6" w:themeShade="BF"/>
        </w:rPr>
        <w:t xml:space="preserve">voir </w:t>
      </w:r>
      <w:r w:rsidRPr="004064FC">
        <w:rPr>
          <w:b/>
          <w:color w:val="E36C0A" w:themeColor="accent6" w:themeShade="BF"/>
        </w:rPr>
        <w:t>l’accent premier du mot</w:t>
      </w:r>
      <w:r w:rsidR="00915B9C">
        <w:rPr>
          <w:color w:val="E36C0A" w:themeColor="accent6" w:themeShade="BF"/>
        </w:rPr>
        <w:t xml:space="preserve">. </w:t>
      </w:r>
      <w:r w:rsidR="009415E9" w:rsidRPr="009415E9">
        <w:rPr>
          <w:color w:val="E36C0A" w:themeColor="accent6" w:themeShade="BF"/>
        </w:rPr>
        <w:t xml:space="preserve">Le tableau ci-après a été élaboré à partir du manuel </w:t>
      </w:r>
      <w:r w:rsidR="009415E9" w:rsidRPr="009415E9">
        <w:rPr>
          <w:i/>
          <w:color w:val="E36C0A" w:themeColor="accent6" w:themeShade="BF"/>
        </w:rPr>
        <w:t>Hermaion</w:t>
      </w:r>
      <w:r w:rsidR="009415E9" w:rsidRPr="009415E9">
        <w:rPr>
          <w:color w:val="E36C0A" w:themeColor="accent6" w:themeShade="BF"/>
        </w:rPr>
        <w:t> :</w:t>
      </w:r>
    </w:p>
    <w:p w:rsidR="009415E9" w:rsidRPr="009415E9" w:rsidRDefault="009415E9" w:rsidP="008B493F">
      <w:pPr>
        <w:spacing w:after="0" w:line="240" w:lineRule="auto"/>
        <w:jc w:val="both"/>
        <w:rPr>
          <w:color w:val="E36C0A" w:themeColor="accent6" w:themeShade="BF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397"/>
        <w:gridCol w:w="2127"/>
        <w:gridCol w:w="4252"/>
      </w:tblGrid>
      <w:tr w:rsidR="009415E9" w:rsidRPr="009415E9" w:rsidTr="002B4F56">
        <w:tc>
          <w:tcPr>
            <w:tcW w:w="3397" w:type="dxa"/>
            <w:shd w:val="clear" w:color="auto" w:fill="E3E7B5"/>
            <w:vAlign w:val="center"/>
          </w:tcPr>
          <w:p w:rsidR="008B493F" w:rsidRPr="009415E9" w:rsidRDefault="008B493F" w:rsidP="00145BB3">
            <w:pPr>
              <w:jc w:val="center"/>
              <w:rPr>
                <w:b/>
              </w:rPr>
            </w:pPr>
            <w:r w:rsidRPr="009415E9">
              <w:rPr>
                <w:b/>
              </w:rPr>
              <w:t>Type d’accentuation en fonction de la place de l’accent premier</w:t>
            </w:r>
          </w:p>
        </w:tc>
        <w:tc>
          <w:tcPr>
            <w:tcW w:w="2127" w:type="dxa"/>
            <w:shd w:val="clear" w:color="auto" w:fill="E3E7B5"/>
            <w:vAlign w:val="center"/>
          </w:tcPr>
          <w:p w:rsidR="008B493F" w:rsidRPr="009415E9" w:rsidRDefault="008B493F" w:rsidP="002B4F56">
            <w:pPr>
              <w:jc w:val="center"/>
              <w:rPr>
                <w:b/>
              </w:rPr>
            </w:pPr>
            <w:r w:rsidRPr="009415E9">
              <w:rPr>
                <w:b/>
              </w:rPr>
              <w:t xml:space="preserve">Exemples </w:t>
            </w:r>
            <w:r w:rsidR="002B4F56" w:rsidRPr="009415E9">
              <w:rPr>
                <w:b/>
              </w:rPr>
              <w:t xml:space="preserve">(noms, adj.) </w:t>
            </w:r>
            <w:r w:rsidRPr="009415E9">
              <w:rPr>
                <w:b/>
              </w:rPr>
              <w:t>(m., n., f.)</w:t>
            </w:r>
          </w:p>
        </w:tc>
        <w:tc>
          <w:tcPr>
            <w:tcW w:w="4252" w:type="dxa"/>
            <w:shd w:val="clear" w:color="auto" w:fill="E3E7B5"/>
            <w:vAlign w:val="center"/>
          </w:tcPr>
          <w:p w:rsidR="008B493F" w:rsidRPr="009415E9" w:rsidRDefault="003D1D2D" w:rsidP="003D1D2D">
            <w:pPr>
              <w:jc w:val="center"/>
              <w:rPr>
                <w:b/>
              </w:rPr>
            </w:pPr>
            <w:r w:rsidRPr="009415E9">
              <w:rPr>
                <w:b/>
              </w:rPr>
              <w:t>Règle appliquée et v</w:t>
            </w:r>
            <w:r w:rsidR="008B493F" w:rsidRPr="009415E9">
              <w:rPr>
                <w:b/>
              </w:rPr>
              <w:t>ariations au cours de la déclinaison</w:t>
            </w:r>
            <w:r w:rsidR="00B267DB" w:rsidRPr="009415E9">
              <w:rPr>
                <w:b/>
              </w:rPr>
              <w:t xml:space="preserve"> du nom ou de l’adjectif</w:t>
            </w:r>
          </w:p>
        </w:tc>
      </w:tr>
      <w:tr w:rsidR="009415E9" w:rsidRPr="009415E9" w:rsidTr="002B4F56">
        <w:tc>
          <w:tcPr>
            <w:tcW w:w="3397" w:type="dxa"/>
            <w:shd w:val="clear" w:color="auto" w:fill="E3E7B5"/>
            <w:vAlign w:val="center"/>
          </w:tcPr>
          <w:p w:rsidR="008B493F" w:rsidRPr="009415E9" w:rsidRDefault="008B493F" w:rsidP="002B4F56">
            <w:pPr>
              <w:rPr>
                <w:b/>
              </w:rPr>
            </w:pPr>
            <w:r w:rsidRPr="009415E9">
              <w:rPr>
                <w:b/>
              </w:rPr>
              <w:t xml:space="preserve">Type I : Accent premier </w:t>
            </w:r>
            <w:r w:rsidRPr="009415E9">
              <w:t>(forcément aigu)</w:t>
            </w:r>
            <w:r w:rsidRPr="009415E9">
              <w:rPr>
                <w:b/>
              </w:rPr>
              <w:t xml:space="preserve"> sur l’antépénultième</w:t>
            </w:r>
          </w:p>
        </w:tc>
        <w:tc>
          <w:tcPr>
            <w:tcW w:w="2127" w:type="dxa"/>
            <w:vAlign w:val="center"/>
          </w:tcPr>
          <w:p w:rsidR="003D1D2D" w:rsidRPr="009415E9" w:rsidRDefault="002B4F56" w:rsidP="003D1D2D">
            <w:pPr>
              <w:jc w:val="center"/>
            </w:pPr>
            <w:r w:rsidRPr="009415E9">
              <w:t xml:space="preserve">Noms : </w:t>
            </w:r>
            <w:r w:rsidR="008B493F" w:rsidRPr="009415E9">
              <w:t>ἄνθρωπος</w:t>
            </w:r>
            <w:r w:rsidRPr="009415E9">
              <w:t>,</w:t>
            </w:r>
          </w:p>
          <w:p w:rsidR="008B493F" w:rsidRPr="009415E9" w:rsidRDefault="008B493F" w:rsidP="003D1D2D">
            <w:pPr>
              <w:jc w:val="center"/>
            </w:pPr>
            <w:r w:rsidRPr="009415E9">
              <w:t>γυμνάσιον</w:t>
            </w:r>
            <w:r w:rsidR="002B4F56" w:rsidRPr="009415E9">
              <w:t xml:space="preserve">, </w:t>
            </w:r>
            <w:r w:rsidRPr="009415E9">
              <w:t>θάλαττα</w:t>
            </w:r>
          </w:p>
          <w:p w:rsidR="003D1D2D" w:rsidRPr="009415E9" w:rsidRDefault="002B4F56" w:rsidP="003D1D2D">
            <w:pPr>
              <w:jc w:val="center"/>
            </w:pPr>
            <w:r w:rsidRPr="009415E9">
              <w:t xml:space="preserve">Adj. : </w:t>
            </w:r>
            <w:r w:rsidR="003D1D2D" w:rsidRPr="009415E9">
              <w:t>μέγιστος</w:t>
            </w:r>
          </w:p>
        </w:tc>
        <w:tc>
          <w:tcPr>
            <w:tcW w:w="4252" w:type="dxa"/>
            <w:vAlign w:val="center"/>
          </w:tcPr>
          <w:p w:rsidR="003D1D2D" w:rsidRPr="009415E9" w:rsidRDefault="003D1D2D" w:rsidP="00145BB3">
            <w:pPr>
              <w:jc w:val="both"/>
              <w:rPr>
                <w:b/>
              </w:rPr>
            </w:pPr>
            <w:r w:rsidRPr="009415E9">
              <w:rPr>
                <w:b/>
              </w:rPr>
              <w:t>Règle de décalage</w:t>
            </w:r>
          </w:p>
          <w:p w:rsidR="008B493F" w:rsidRPr="009415E9" w:rsidRDefault="008B493F" w:rsidP="00145BB3">
            <w:pPr>
              <w:jc w:val="both"/>
            </w:pPr>
            <w:r w:rsidRPr="009415E9">
              <w:t xml:space="preserve">L’accent (aigu) se décale sur la </w:t>
            </w:r>
            <w:r w:rsidRPr="009415E9">
              <w:rPr>
                <w:b/>
              </w:rPr>
              <w:t>pénultième</w:t>
            </w:r>
            <w:r w:rsidRPr="009415E9">
              <w:t xml:space="preserve"> lorsque la </w:t>
            </w:r>
            <w:r w:rsidRPr="009415E9">
              <w:rPr>
                <w:b/>
              </w:rPr>
              <w:t>finale</w:t>
            </w:r>
            <w:r w:rsidRPr="009415E9">
              <w:t xml:space="preserve"> est longue</w:t>
            </w:r>
          </w:p>
        </w:tc>
      </w:tr>
      <w:tr w:rsidR="009415E9" w:rsidRPr="009415E9" w:rsidTr="002B4F56">
        <w:tc>
          <w:tcPr>
            <w:tcW w:w="3397" w:type="dxa"/>
            <w:shd w:val="clear" w:color="auto" w:fill="E3E7B5"/>
            <w:vAlign w:val="center"/>
          </w:tcPr>
          <w:p w:rsidR="008B493F" w:rsidRPr="009415E9" w:rsidRDefault="008B493F" w:rsidP="002B4F56">
            <w:pPr>
              <w:rPr>
                <w:b/>
              </w:rPr>
            </w:pPr>
            <w:r w:rsidRPr="009415E9">
              <w:rPr>
                <w:b/>
              </w:rPr>
              <w:t xml:space="preserve">Type II : Accent premier </w:t>
            </w:r>
            <w:r w:rsidRPr="009415E9">
              <w:t>(aigu ou circonflexe)</w:t>
            </w:r>
            <w:r w:rsidRPr="009415E9">
              <w:rPr>
                <w:b/>
              </w:rPr>
              <w:t xml:space="preserve"> sur pénultième longue</w:t>
            </w:r>
          </w:p>
        </w:tc>
        <w:tc>
          <w:tcPr>
            <w:tcW w:w="2127" w:type="dxa"/>
            <w:vAlign w:val="center"/>
          </w:tcPr>
          <w:p w:rsidR="003D1D2D" w:rsidRPr="009415E9" w:rsidRDefault="002B4F56" w:rsidP="003D1D2D">
            <w:pPr>
              <w:jc w:val="center"/>
            </w:pPr>
            <w:r w:rsidRPr="009415E9">
              <w:t xml:space="preserve">Noms : </w:t>
            </w:r>
            <w:r w:rsidR="008B493F" w:rsidRPr="009415E9">
              <w:t>δοῦλος</w:t>
            </w:r>
            <w:r w:rsidRPr="009415E9">
              <w:t>,</w:t>
            </w:r>
          </w:p>
          <w:p w:rsidR="008B493F" w:rsidRPr="009415E9" w:rsidRDefault="008B493F" w:rsidP="003D1D2D">
            <w:pPr>
              <w:jc w:val="center"/>
            </w:pPr>
            <w:r w:rsidRPr="009415E9">
              <w:t>δῶρον</w:t>
            </w:r>
            <w:r w:rsidR="002B4F56" w:rsidRPr="009415E9">
              <w:t xml:space="preserve">, </w:t>
            </w:r>
            <w:r w:rsidRPr="009415E9">
              <w:t>κρήνη</w:t>
            </w:r>
          </w:p>
          <w:p w:rsidR="003D1D2D" w:rsidRPr="009415E9" w:rsidRDefault="002B4F56" w:rsidP="003D1D2D">
            <w:pPr>
              <w:jc w:val="center"/>
            </w:pPr>
            <w:r w:rsidRPr="009415E9">
              <w:t xml:space="preserve">Adj. : </w:t>
            </w:r>
            <w:r w:rsidR="003D1D2D" w:rsidRPr="009415E9">
              <w:t>ἀρχαῖος</w:t>
            </w:r>
          </w:p>
        </w:tc>
        <w:tc>
          <w:tcPr>
            <w:tcW w:w="4252" w:type="dxa"/>
            <w:vAlign w:val="center"/>
          </w:tcPr>
          <w:p w:rsidR="003D1D2D" w:rsidRPr="009415E9" w:rsidRDefault="003D1D2D" w:rsidP="003D1D2D">
            <w:pPr>
              <w:jc w:val="both"/>
              <w:rPr>
                <w:b/>
              </w:rPr>
            </w:pPr>
            <w:r w:rsidRPr="009415E9">
              <w:rPr>
                <w:b/>
              </w:rPr>
              <w:t>Règle de la pénultième longue accentuée</w:t>
            </w:r>
          </w:p>
          <w:p w:rsidR="008B493F" w:rsidRPr="009415E9" w:rsidRDefault="008B493F" w:rsidP="00145BB3">
            <w:pPr>
              <w:jc w:val="both"/>
              <w:rPr>
                <w:b/>
              </w:rPr>
            </w:pPr>
            <w:r w:rsidRPr="009415E9">
              <w:t xml:space="preserve">L’accent reste sur la </w:t>
            </w:r>
            <w:r w:rsidRPr="009415E9">
              <w:rPr>
                <w:b/>
              </w:rPr>
              <w:t>pénultième</w:t>
            </w:r>
            <w:r w:rsidRPr="009415E9">
              <w:t> :</w:t>
            </w:r>
          </w:p>
          <w:p w:rsidR="008B493F" w:rsidRPr="009415E9" w:rsidRDefault="008B493F" w:rsidP="00145BB3">
            <w:pPr>
              <w:pStyle w:val="Paragraphedeliste"/>
              <w:numPr>
                <w:ilvl w:val="0"/>
                <w:numId w:val="3"/>
              </w:numPr>
              <w:ind w:left="182" w:hanging="182"/>
              <w:jc w:val="both"/>
            </w:pPr>
            <w:r w:rsidRPr="009415E9">
              <w:rPr>
                <w:b/>
              </w:rPr>
              <w:t>circonflexe</w:t>
            </w:r>
            <w:r w:rsidRPr="009415E9">
              <w:t xml:space="preserve"> lorsque la </w:t>
            </w:r>
            <w:r w:rsidRPr="009415E9">
              <w:rPr>
                <w:b/>
              </w:rPr>
              <w:t>finale</w:t>
            </w:r>
            <w:r w:rsidRPr="009415E9">
              <w:t xml:space="preserve"> est </w:t>
            </w:r>
            <w:r w:rsidRPr="009415E9">
              <w:rPr>
                <w:b/>
              </w:rPr>
              <w:t>brève</w:t>
            </w:r>
          </w:p>
          <w:p w:rsidR="008B493F" w:rsidRPr="009415E9" w:rsidRDefault="008B493F" w:rsidP="00145BB3">
            <w:pPr>
              <w:pStyle w:val="Paragraphedeliste"/>
              <w:numPr>
                <w:ilvl w:val="0"/>
                <w:numId w:val="3"/>
              </w:numPr>
              <w:ind w:left="182" w:hanging="182"/>
              <w:jc w:val="both"/>
            </w:pPr>
            <w:r w:rsidRPr="009415E9">
              <w:rPr>
                <w:b/>
              </w:rPr>
              <w:t>aigu</w:t>
            </w:r>
            <w:r w:rsidRPr="009415E9">
              <w:t xml:space="preserve"> lorsque la </w:t>
            </w:r>
            <w:r w:rsidRPr="009415E9">
              <w:rPr>
                <w:b/>
              </w:rPr>
              <w:t>finale</w:t>
            </w:r>
            <w:r w:rsidRPr="009415E9">
              <w:t xml:space="preserve"> est </w:t>
            </w:r>
            <w:r w:rsidRPr="009415E9">
              <w:rPr>
                <w:b/>
              </w:rPr>
              <w:t>longue</w:t>
            </w:r>
          </w:p>
        </w:tc>
      </w:tr>
      <w:tr w:rsidR="009415E9" w:rsidRPr="009415E9" w:rsidTr="002B4F56">
        <w:tc>
          <w:tcPr>
            <w:tcW w:w="3397" w:type="dxa"/>
            <w:shd w:val="clear" w:color="auto" w:fill="E3E7B5"/>
            <w:vAlign w:val="center"/>
          </w:tcPr>
          <w:p w:rsidR="008B493F" w:rsidRPr="009415E9" w:rsidRDefault="008B493F" w:rsidP="002B4F56">
            <w:pPr>
              <w:rPr>
                <w:b/>
              </w:rPr>
            </w:pPr>
            <w:r w:rsidRPr="009415E9">
              <w:rPr>
                <w:b/>
              </w:rPr>
              <w:t xml:space="preserve">Type III : Accent premier </w:t>
            </w:r>
            <w:r w:rsidRPr="009415E9">
              <w:t>(aigu ou circonflexe)</w:t>
            </w:r>
            <w:r w:rsidRPr="009415E9">
              <w:rPr>
                <w:b/>
              </w:rPr>
              <w:t xml:space="preserve"> sur la finale</w:t>
            </w:r>
          </w:p>
        </w:tc>
        <w:tc>
          <w:tcPr>
            <w:tcW w:w="2127" w:type="dxa"/>
            <w:vAlign w:val="center"/>
          </w:tcPr>
          <w:p w:rsidR="003D1D2D" w:rsidRPr="009415E9" w:rsidRDefault="002B4F56" w:rsidP="003D1D2D">
            <w:pPr>
              <w:jc w:val="center"/>
            </w:pPr>
            <w:r w:rsidRPr="009415E9">
              <w:t xml:space="preserve">Noms : </w:t>
            </w:r>
            <w:r w:rsidR="008B493F" w:rsidRPr="009415E9">
              <w:t>γεωργός</w:t>
            </w:r>
            <w:r w:rsidRPr="009415E9">
              <w:t>,</w:t>
            </w:r>
          </w:p>
          <w:p w:rsidR="008B493F" w:rsidRPr="009415E9" w:rsidRDefault="008B493F" w:rsidP="003D1D2D">
            <w:pPr>
              <w:jc w:val="center"/>
            </w:pPr>
            <w:r w:rsidRPr="009415E9">
              <w:t>ζυγόν</w:t>
            </w:r>
            <w:r w:rsidR="002B4F56" w:rsidRPr="009415E9">
              <w:t xml:space="preserve">, </w:t>
            </w:r>
            <w:r w:rsidRPr="009415E9">
              <w:t>στοά</w:t>
            </w:r>
          </w:p>
          <w:p w:rsidR="003D1D2D" w:rsidRPr="009415E9" w:rsidRDefault="002B4F56" w:rsidP="003D1D2D">
            <w:pPr>
              <w:jc w:val="center"/>
            </w:pPr>
            <w:r w:rsidRPr="009415E9">
              <w:t xml:space="preserve">Adj. : </w:t>
            </w:r>
            <w:r w:rsidR="003D1D2D" w:rsidRPr="009415E9">
              <w:t>ἀγαθός</w:t>
            </w:r>
          </w:p>
        </w:tc>
        <w:tc>
          <w:tcPr>
            <w:tcW w:w="4252" w:type="dxa"/>
            <w:vAlign w:val="center"/>
          </w:tcPr>
          <w:p w:rsidR="003D1D2D" w:rsidRPr="009415E9" w:rsidRDefault="003D1D2D" w:rsidP="003D1D2D">
            <w:pPr>
              <w:jc w:val="both"/>
              <w:rPr>
                <w:b/>
              </w:rPr>
            </w:pPr>
            <w:r w:rsidRPr="009415E9">
              <w:rPr>
                <w:b/>
              </w:rPr>
              <w:t>Règle de la désinence longue accentuée</w:t>
            </w:r>
          </w:p>
          <w:p w:rsidR="008B493F" w:rsidRPr="009415E9" w:rsidRDefault="008B493F" w:rsidP="00145BB3">
            <w:pPr>
              <w:jc w:val="both"/>
            </w:pPr>
            <w:r w:rsidRPr="009415E9">
              <w:t xml:space="preserve">L’accent reste sur la </w:t>
            </w:r>
            <w:r w:rsidRPr="009415E9">
              <w:rPr>
                <w:b/>
              </w:rPr>
              <w:t>finale</w:t>
            </w:r>
            <w:r w:rsidRPr="009415E9">
              <w:t> :</w:t>
            </w:r>
          </w:p>
          <w:p w:rsidR="008B493F" w:rsidRPr="009415E9" w:rsidRDefault="008B493F" w:rsidP="00145BB3">
            <w:pPr>
              <w:pStyle w:val="Paragraphedeliste"/>
              <w:numPr>
                <w:ilvl w:val="0"/>
                <w:numId w:val="3"/>
              </w:numPr>
              <w:ind w:left="182" w:hanging="182"/>
              <w:jc w:val="both"/>
            </w:pPr>
            <w:r w:rsidRPr="009415E9">
              <w:rPr>
                <w:b/>
              </w:rPr>
              <w:t>aigu</w:t>
            </w:r>
            <w:r w:rsidRPr="009415E9">
              <w:t xml:space="preserve"> lorsque la </w:t>
            </w:r>
            <w:r w:rsidRPr="009415E9">
              <w:rPr>
                <w:b/>
              </w:rPr>
              <w:t>finale</w:t>
            </w:r>
            <w:r w:rsidRPr="009415E9">
              <w:t xml:space="preserve"> est </w:t>
            </w:r>
            <w:r w:rsidRPr="009415E9">
              <w:rPr>
                <w:b/>
              </w:rPr>
              <w:t>brève</w:t>
            </w:r>
          </w:p>
          <w:p w:rsidR="008B493F" w:rsidRPr="009415E9" w:rsidRDefault="008B493F" w:rsidP="00145BB3">
            <w:pPr>
              <w:pStyle w:val="Paragraphedeliste"/>
              <w:numPr>
                <w:ilvl w:val="0"/>
                <w:numId w:val="3"/>
              </w:numPr>
              <w:ind w:left="182" w:hanging="182"/>
              <w:jc w:val="both"/>
            </w:pPr>
            <w:r w:rsidRPr="009415E9">
              <w:rPr>
                <w:b/>
              </w:rPr>
              <w:t>circonflexe</w:t>
            </w:r>
            <w:r w:rsidRPr="009415E9">
              <w:t xml:space="preserve"> lorsque la finale est longue</w:t>
            </w:r>
          </w:p>
        </w:tc>
      </w:tr>
      <w:tr w:rsidR="009415E9" w:rsidRPr="009415E9" w:rsidTr="002B4F56">
        <w:tc>
          <w:tcPr>
            <w:tcW w:w="3397" w:type="dxa"/>
            <w:shd w:val="clear" w:color="auto" w:fill="E3E7B5"/>
            <w:vAlign w:val="center"/>
          </w:tcPr>
          <w:p w:rsidR="008B493F" w:rsidRPr="009415E9" w:rsidRDefault="008B493F" w:rsidP="002B4F56">
            <w:pPr>
              <w:rPr>
                <w:b/>
              </w:rPr>
            </w:pPr>
            <w:r w:rsidRPr="009415E9">
              <w:rPr>
                <w:b/>
              </w:rPr>
              <w:t xml:space="preserve">Type IV : Accent premier </w:t>
            </w:r>
            <w:r w:rsidRPr="009415E9">
              <w:t>(forcément aigu)</w:t>
            </w:r>
            <w:r w:rsidRPr="009415E9">
              <w:rPr>
                <w:b/>
              </w:rPr>
              <w:t xml:space="preserve"> sur pénultième brève</w:t>
            </w:r>
          </w:p>
        </w:tc>
        <w:tc>
          <w:tcPr>
            <w:tcW w:w="2127" w:type="dxa"/>
            <w:vAlign w:val="center"/>
          </w:tcPr>
          <w:p w:rsidR="003D1D2D" w:rsidRPr="009415E9" w:rsidRDefault="002B4F56" w:rsidP="003D1D2D">
            <w:pPr>
              <w:jc w:val="center"/>
            </w:pPr>
            <w:r w:rsidRPr="009415E9">
              <w:t xml:space="preserve">Noms : </w:t>
            </w:r>
            <w:r w:rsidR="008B493F" w:rsidRPr="009415E9">
              <w:t>φίλος</w:t>
            </w:r>
            <w:r w:rsidRPr="009415E9">
              <w:t>,</w:t>
            </w:r>
          </w:p>
          <w:p w:rsidR="002B4F56" w:rsidRPr="009415E9" w:rsidRDefault="008B493F" w:rsidP="003D1D2D">
            <w:pPr>
              <w:jc w:val="center"/>
            </w:pPr>
            <w:r w:rsidRPr="009415E9">
              <w:t>δένδρον</w:t>
            </w:r>
            <w:r w:rsidR="002B4F56" w:rsidRPr="009415E9">
              <w:t xml:space="preserve">, </w:t>
            </w:r>
            <w:r w:rsidRPr="009415E9">
              <w:t>τέχνη</w:t>
            </w:r>
          </w:p>
          <w:p w:rsidR="003D1D2D" w:rsidRPr="009415E9" w:rsidRDefault="002B4F56" w:rsidP="002B4F56">
            <w:pPr>
              <w:jc w:val="center"/>
            </w:pPr>
            <w:r w:rsidRPr="009415E9">
              <w:t xml:space="preserve">Adj. : </w:t>
            </w:r>
            <w:r w:rsidR="003D1D2D" w:rsidRPr="009415E9">
              <w:t>όνος</w:t>
            </w:r>
          </w:p>
        </w:tc>
        <w:tc>
          <w:tcPr>
            <w:tcW w:w="4252" w:type="dxa"/>
            <w:vAlign w:val="center"/>
          </w:tcPr>
          <w:p w:rsidR="003D1D2D" w:rsidRPr="009415E9" w:rsidRDefault="003D1D2D" w:rsidP="00145BB3">
            <w:pPr>
              <w:jc w:val="both"/>
            </w:pPr>
            <w:r w:rsidRPr="009415E9">
              <w:rPr>
                <w:b/>
              </w:rPr>
              <w:t>Aucune règle ne s’oppose au maintien de l’accent</w:t>
            </w:r>
            <w:r w:rsidRPr="009415E9">
              <w:t xml:space="preserve"> (aigu) à sa place, à tous les cas</w:t>
            </w:r>
          </w:p>
          <w:p w:rsidR="008B493F" w:rsidRPr="009415E9" w:rsidRDefault="008B493F" w:rsidP="003D1D2D">
            <w:pPr>
              <w:jc w:val="both"/>
            </w:pPr>
            <w:r w:rsidRPr="009415E9">
              <w:t xml:space="preserve">L’accent </w:t>
            </w:r>
            <w:r w:rsidR="003D1D2D" w:rsidRPr="009415E9">
              <w:t xml:space="preserve">(aigu) </w:t>
            </w:r>
            <w:r w:rsidRPr="009415E9">
              <w:t xml:space="preserve">reste </w:t>
            </w:r>
            <w:r w:rsidR="003D1D2D" w:rsidRPr="009415E9">
              <w:t xml:space="preserve">donc </w:t>
            </w:r>
            <w:r w:rsidRPr="009415E9">
              <w:t xml:space="preserve">sur la </w:t>
            </w:r>
            <w:r w:rsidRPr="009415E9">
              <w:rPr>
                <w:b/>
              </w:rPr>
              <w:t>pénultième</w:t>
            </w:r>
          </w:p>
        </w:tc>
      </w:tr>
    </w:tbl>
    <w:p w:rsidR="008B493F" w:rsidRDefault="008B493F" w:rsidP="00C82209">
      <w:pPr>
        <w:spacing w:after="0" w:line="240" w:lineRule="auto"/>
        <w:jc w:val="both"/>
      </w:pPr>
    </w:p>
    <w:p w:rsidR="002B4F56" w:rsidRPr="002B4F56" w:rsidRDefault="002B4F56" w:rsidP="00C82209">
      <w:pPr>
        <w:spacing w:after="0" w:line="240" w:lineRule="auto"/>
        <w:jc w:val="both"/>
        <w:rPr>
          <w:color w:val="E36C0A" w:themeColor="accent6" w:themeShade="BF"/>
        </w:rPr>
      </w:pPr>
      <w:r w:rsidRPr="002B4F56">
        <w:rPr>
          <w:color w:val="E36C0A" w:themeColor="accent6" w:themeShade="BF"/>
        </w:rPr>
        <w:t xml:space="preserve">Conséquence : les </w:t>
      </w:r>
      <w:r w:rsidRPr="003C1660">
        <w:rPr>
          <w:b/>
          <w:color w:val="E36C0A" w:themeColor="accent6" w:themeShade="BF"/>
        </w:rPr>
        <w:t xml:space="preserve">désinences du </w:t>
      </w:r>
      <w:r w:rsidR="003C1660" w:rsidRPr="003C1660">
        <w:rPr>
          <w:b/>
          <w:color w:val="E36C0A" w:themeColor="accent6" w:themeShade="BF"/>
        </w:rPr>
        <w:t>G</w:t>
      </w:r>
      <w:r w:rsidRPr="002B4F56">
        <w:rPr>
          <w:color w:val="E36C0A" w:themeColor="accent6" w:themeShade="BF"/>
        </w:rPr>
        <w:t xml:space="preserve"> (ου, ης, ας</w:t>
      </w:r>
      <w:r w:rsidR="003C1660">
        <w:rPr>
          <w:color w:val="E36C0A" w:themeColor="accent6" w:themeShade="BF"/>
        </w:rPr>
        <w:t>,</w:t>
      </w:r>
      <w:r w:rsidRPr="002B4F56">
        <w:rPr>
          <w:color w:val="E36C0A" w:themeColor="accent6" w:themeShade="BF"/>
        </w:rPr>
        <w:t xml:space="preserve"> ων) </w:t>
      </w:r>
      <w:r w:rsidRPr="003C1660">
        <w:rPr>
          <w:b/>
          <w:color w:val="E36C0A" w:themeColor="accent6" w:themeShade="BF"/>
        </w:rPr>
        <w:t xml:space="preserve">et </w:t>
      </w:r>
      <w:r w:rsidR="003C1660" w:rsidRPr="003C1660">
        <w:rPr>
          <w:b/>
          <w:color w:val="E36C0A" w:themeColor="accent6" w:themeShade="BF"/>
        </w:rPr>
        <w:t>D</w:t>
      </w:r>
      <w:r w:rsidRPr="002B4F56">
        <w:rPr>
          <w:color w:val="E36C0A" w:themeColor="accent6" w:themeShade="BF"/>
        </w:rPr>
        <w:t xml:space="preserve"> (ῳ, ᾳ, ῃ, οις</w:t>
      </w:r>
      <w:r w:rsidR="003C1660">
        <w:rPr>
          <w:color w:val="E36C0A" w:themeColor="accent6" w:themeShade="BF"/>
        </w:rPr>
        <w:t>,</w:t>
      </w:r>
      <w:r w:rsidRPr="002B4F56">
        <w:rPr>
          <w:color w:val="E36C0A" w:themeColor="accent6" w:themeShade="BF"/>
        </w:rPr>
        <w:t xml:space="preserve"> αις) </w:t>
      </w:r>
      <w:r w:rsidR="003C1660">
        <w:rPr>
          <w:color w:val="E36C0A" w:themeColor="accent6" w:themeShade="BF"/>
        </w:rPr>
        <w:t>ne sont pas forcément accentuées.</w:t>
      </w:r>
    </w:p>
    <w:p w:rsidR="002B4F56" w:rsidRDefault="002B4F56" w:rsidP="00C82209">
      <w:pPr>
        <w:spacing w:after="0" w:line="240" w:lineRule="auto"/>
        <w:jc w:val="both"/>
      </w:pPr>
    </w:p>
    <w:p w:rsidR="00915B9C" w:rsidRDefault="00915B9C" w:rsidP="00C82209">
      <w:pPr>
        <w:spacing w:after="0" w:line="240" w:lineRule="auto"/>
        <w:jc w:val="both"/>
      </w:pPr>
    </w:p>
    <w:p w:rsidR="00B267DB" w:rsidRPr="00915B9C" w:rsidRDefault="00B267DB" w:rsidP="00C82209">
      <w:pPr>
        <w:spacing w:after="0" w:line="240" w:lineRule="auto"/>
        <w:jc w:val="both"/>
        <w:rPr>
          <w:b/>
          <w:i/>
          <w:highlight w:val="yellow"/>
          <w:u w:val="single"/>
        </w:rPr>
      </w:pPr>
      <w:r w:rsidRPr="00915B9C">
        <w:rPr>
          <w:b/>
          <w:i/>
          <w:highlight w:val="yellow"/>
          <w:u w:val="single"/>
        </w:rPr>
        <w:t>Pour les verbes conjugués :</w:t>
      </w:r>
    </w:p>
    <w:p w:rsidR="00B267DB" w:rsidRDefault="00B267DB" w:rsidP="00C82209">
      <w:pPr>
        <w:spacing w:after="0" w:line="240" w:lineRule="auto"/>
        <w:jc w:val="both"/>
      </w:pPr>
    </w:p>
    <w:p w:rsidR="00B267DB" w:rsidRPr="00B267DB" w:rsidRDefault="00893413" w:rsidP="00C82209">
      <w:pPr>
        <w:spacing w:after="0" w:line="240" w:lineRule="auto"/>
        <w:jc w:val="both"/>
        <w:rPr>
          <w:color w:val="FF0000"/>
        </w:rPr>
      </w:pPr>
      <w:r w:rsidRPr="00637854">
        <w:rPr>
          <w:b/>
          <w:color w:val="FF0000"/>
        </w:rPr>
        <w:t>L’accent</w:t>
      </w:r>
      <w:r w:rsidRPr="00637854">
        <w:rPr>
          <w:color w:val="FF0000"/>
        </w:rPr>
        <w:t xml:space="preserve"> </w:t>
      </w:r>
      <w:r w:rsidR="00637854" w:rsidRPr="00B267DB">
        <w:rPr>
          <w:b/>
          <w:color w:val="FF0000"/>
        </w:rPr>
        <w:t>premier</w:t>
      </w:r>
      <w:r w:rsidR="00637854" w:rsidRPr="00637854">
        <w:rPr>
          <w:color w:val="FF0000"/>
        </w:rPr>
        <w:t xml:space="preserve"> est celui de la première personne du singulier de l’indicatif présent ; il est donné par le dictionnaire.</w:t>
      </w:r>
      <w:r w:rsidR="00B267DB">
        <w:rPr>
          <w:color w:val="FF0000"/>
        </w:rPr>
        <w:t xml:space="preserve"> </w:t>
      </w:r>
      <w:r w:rsidR="00B267DB">
        <w:rPr>
          <w:b/>
          <w:color w:val="E36C0A" w:themeColor="accent6" w:themeShade="BF"/>
        </w:rPr>
        <w:t xml:space="preserve">Il </w:t>
      </w:r>
      <w:r w:rsidR="00B267DB">
        <w:rPr>
          <w:color w:val="E36C0A" w:themeColor="accent6" w:themeShade="BF"/>
        </w:rPr>
        <w:t>porte a</w:t>
      </w:r>
      <w:r w:rsidR="00B267DB" w:rsidRPr="00B267DB">
        <w:rPr>
          <w:color w:val="E36C0A" w:themeColor="accent6" w:themeShade="BF"/>
        </w:rPr>
        <w:t>pparemment</w:t>
      </w:r>
      <w:r w:rsidR="00B267DB">
        <w:rPr>
          <w:color w:val="E36C0A" w:themeColor="accent6" w:themeShade="BF"/>
        </w:rPr>
        <w:t xml:space="preserve"> </w:t>
      </w:r>
      <w:r w:rsidR="00B267DB" w:rsidRPr="00B267DB">
        <w:rPr>
          <w:color w:val="E36C0A" w:themeColor="accent6" w:themeShade="BF"/>
        </w:rPr>
        <w:t xml:space="preserve">sur le </w:t>
      </w:r>
      <w:r w:rsidR="00B267DB" w:rsidRPr="00B267DB">
        <w:rPr>
          <w:b/>
          <w:color w:val="E36C0A" w:themeColor="accent6" w:themeShade="BF"/>
        </w:rPr>
        <w:t>radical</w:t>
      </w:r>
      <w:r w:rsidR="00B267DB" w:rsidRPr="00B267DB">
        <w:rPr>
          <w:color w:val="E36C0A" w:themeColor="accent6" w:themeShade="BF"/>
        </w:rPr>
        <w:t>.</w:t>
      </w:r>
    </w:p>
    <w:p w:rsidR="00B267DB" w:rsidRPr="00637854" w:rsidRDefault="00B267DB" w:rsidP="00C82209">
      <w:pPr>
        <w:spacing w:after="0" w:line="240" w:lineRule="auto"/>
        <w:jc w:val="both"/>
        <w:rPr>
          <w:color w:val="FF0000"/>
        </w:rPr>
      </w:pPr>
    </w:p>
    <w:p w:rsidR="005729DD" w:rsidRDefault="005729DD" w:rsidP="005729DD">
      <w:pPr>
        <w:spacing w:after="0" w:line="240" w:lineRule="auto"/>
        <w:jc w:val="both"/>
      </w:pPr>
      <w:r>
        <w:t xml:space="preserve">L’accent </w:t>
      </w:r>
      <w:r w:rsidRPr="003070A0">
        <w:rPr>
          <w:b/>
        </w:rPr>
        <w:t>remonte le plus loin possible</w:t>
      </w:r>
      <w:r>
        <w:t xml:space="preserve"> </w:t>
      </w:r>
      <w:r w:rsidRPr="00A0514E">
        <w:rPr>
          <w:b/>
        </w:rPr>
        <w:t>en partant de la fin du mot</w:t>
      </w:r>
      <w:r>
        <w:t xml:space="preserve">, en tenant compte de la </w:t>
      </w:r>
      <w:r w:rsidRPr="00A0514E">
        <w:rPr>
          <w:b/>
        </w:rPr>
        <w:t>contraction</w:t>
      </w:r>
      <w:r>
        <w:t>.</w:t>
      </w:r>
    </w:p>
    <w:p w:rsidR="005729DD" w:rsidRDefault="005729DD" w:rsidP="005729DD">
      <w:pPr>
        <w:spacing w:after="0" w:line="240" w:lineRule="auto"/>
        <w:jc w:val="both"/>
      </w:pPr>
      <w:bookmarkStart w:id="0" w:name="_GoBack"/>
      <w:bookmarkEnd w:id="0"/>
    </w:p>
    <w:p w:rsidR="009C2E10" w:rsidRPr="009C2E10" w:rsidRDefault="009C2E10" w:rsidP="00C82209">
      <w:pPr>
        <w:spacing w:after="0" w:line="240" w:lineRule="auto"/>
        <w:jc w:val="both"/>
        <w:rPr>
          <w:b/>
          <w:color w:val="00B050"/>
          <w:u w:val="single"/>
        </w:rPr>
      </w:pPr>
      <w:r w:rsidRPr="009C2E10">
        <w:rPr>
          <w:b/>
          <w:color w:val="00B050"/>
          <w:u w:val="single"/>
        </w:rPr>
        <w:t>Contractions des verbes contractes : αω &gt; ω      εω &gt; ω      οω &gt; ω</w:t>
      </w:r>
    </w:p>
    <w:p w:rsidR="009C2E10" w:rsidRDefault="009C2E10" w:rsidP="00C82209">
      <w:pPr>
        <w:spacing w:after="0" w:line="240" w:lineRule="auto"/>
        <w:jc w:val="both"/>
        <w:rPr>
          <w:color w:val="00B050"/>
        </w:rPr>
      </w:pPr>
    </w:p>
    <w:p w:rsidR="009C2E10" w:rsidRPr="009C2E10" w:rsidRDefault="009C2E10" w:rsidP="00C82209">
      <w:pPr>
        <w:spacing w:after="0" w:line="240" w:lineRule="auto"/>
        <w:jc w:val="both"/>
        <w:rPr>
          <w:color w:val="00B050"/>
        </w:rPr>
      </w:pPr>
      <w:r w:rsidRPr="009C2E10">
        <w:rPr>
          <w:color w:val="00B050"/>
        </w:rPr>
        <w:t xml:space="preserve">N. B. : autres contractions αε &gt; α      αο &gt; ω      οε &gt; ου      οο &gt; ου      εε &gt; ει </w:t>
      </w:r>
    </w:p>
    <w:p w:rsidR="009C2E10" w:rsidRDefault="009C2E10" w:rsidP="00C82209">
      <w:pPr>
        <w:spacing w:after="0" w:line="240" w:lineRule="auto"/>
        <w:jc w:val="both"/>
      </w:pPr>
    </w:p>
    <w:p w:rsidR="00893413" w:rsidRDefault="00E054C7" w:rsidP="00E054C7">
      <w:pPr>
        <w:spacing w:after="0" w:line="240" w:lineRule="auto"/>
        <w:jc w:val="both"/>
      </w:pPr>
      <w:r>
        <w:t>Il existe des e</w:t>
      </w:r>
      <w:r w:rsidR="00893413">
        <w:t>xceptions</w:t>
      </w:r>
      <w:r>
        <w:t xml:space="preserve"> d’accentuation</w:t>
      </w:r>
      <w:r w:rsidR="004064FC">
        <w:t xml:space="preserve"> pour les participes (à voir </w:t>
      </w:r>
      <w:r>
        <w:t>à un stade ultérieur d’apprentissage</w:t>
      </w:r>
      <w:r w:rsidR="004064FC">
        <w:t>).</w:t>
      </w:r>
    </w:p>
    <w:p w:rsidR="004064FC" w:rsidRDefault="004064FC">
      <w:r>
        <w:br w:type="page"/>
      </w:r>
    </w:p>
    <w:p w:rsidR="00A13F11" w:rsidRPr="00A13F11" w:rsidRDefault="00A13F11" w:rsidP="00C82209">
      <w:pPr>
        <w:spacing w:after="0" w:line="240" w:lineRule="auto"/>
        <w:rPr>
          <w:b/>
          <w:color w:val="FF0000"/>
          <w:sz w:val="24"/>
        </w:rPr>
      </w:pPr>
      <w:r w:rsidRPr="00A13F11">
        <w:rPr>
          <w:b/>
          <w:color w:val="FF0000"/>
          <w:sz w:val="24"/>
          <w:highlight w:val="yellow"/>
        </w:rPr>
        <w:t xml:space="preserve">6/ </w:t>
      </w:r>
      <w:r w:rsidR="00621B38">
        <w:rPr>
          <w:b/>
          <w:color w:val="FF0000"/>
          <w:sz w:val="24"/>
          <w:highlight w:val="yellow"/>
        </w:rPr>
        <w:t xml:space="preserve">Deux sortes de </w:t>
      </w:r>
      <w:r w:rsidRPr="00A13F11">
        <w:rPr>
          <w:b/>
          <w:color w:val="FF0000"/>
          <w:sz w:val="24"/>
          <w:highlight w:val="yellow"/>
        </w:rPr>
        <w:t>clitiques :</w:t>
      </w:r>
    </w:p>
    <w:p w:rsidR="007578F8" w:rsidRDefault="007578F8" w:rsidP="007578F8">
      <w:pPr>
        <w:spacing w:after="0" w:line="240" w:lineRule="auto"/>
        <w:jc w:val="both"/>
      </w:pPr>
    </w:p>
    <w:p w:rsidR="004064FC" w:rsidRPr="007578F8" w:rsidRDefault="004064FC" w:rsidP="007578F8">
      <w:pPr>
        <w:spacing w:after="0" w:line="240" w:lineRule="auto"/>
        <w:jc w:val="both"/>
      </w:pPr>
    </w:p>
    <w:p w:rsidR="00A13F11" w:rsidRDefault="00621B38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  <w:rPr>
          <w:color w:val="FF0000"/>
        </w:rPr>
      </w:pPr>
      <w:r>
        <w:rPr>
          <w:color w:val="FF0000"/>
        </w:rPr>
        <w:t xml:space="preserve">Les </w:t>
      </w:r>
      <w:r w:rsidR="00A13F11" w:rsidRPr="003C44A5">
        <w:rPr>
          <w:color w:val="FF0000"/>
        </w:rPr>
        <w:t>proclitiques (faisant corps avec le mot qui suit : cf. οὐ</w:t>
      </w:r>
      <w:r w:rsidR="00A13F11">
        <w:rPr>
          <w:color w:val="FF0000"/>
        </w:rPr>
        <w:t xml:space="preserve">) : </w:t>
      </w:r>
    </w:p>
    <w:p w:rsidR="00A13F11" w:rsidRPr="008A4FFC" w:rsidRDefault="003C1660" w:rsidP="00C82209">
      <w:pPr>
        <w:pStyle w:val="Paragraphedeliste"/>
        <w:numPr>
          <w:ilvl w:val="1"/>
          <w:numId w:val="2"/>
        </w:numPr>
        <w:spacing w:after="0" w:line="240" w:lineRule="auto"/>
        <w:ind w:left="567" w:hanging="283"/>
        <w:jc w:val="both"/>
        <w:rPr>
          <w:color w:val="0000FF"/>
        </w:rPr>
      </w:pPr>
      <w:r>
        <w:rPr>
          <w:rFonts w:ascii="Palatino Linotype" w:eastAsia="Times New Roman" w:hAnsi="Palatino Linotype" w:cs="Times New Roman"/>
          <w:color w:val="0000FF"/>
          <w:lang w:eastAsia="fr-FR"/>
        </w:rPr>
        <w:t>q</w:t>
      </w:r>
      <w:r w:rsidR="00A13F11" w:rsidRPr="0033221A">
        <w:rPr>
          <w:rFonts w:ascii="Palatino Linotype" w:eastAsia="Times New Roman" w:hAnsi="Palatino Linotype" w:cs="Times New Roman"/>
          <w:color w:val="0000FF"/>
          <w:lang w:eastAsia="fr-FR"/>
        </w:rPr>
        <w:t>uatre formes de l'article :</w:t>
      </w:r>
      <w:r w:rsidR="00A13F11" w:rsidRPr="0033221A">
        <w:rPr>
          <w:rFonts w:ascii="Palatino Linotype" w:eastAsia="Times New Roman" w:hAnsi="Palatino Linotype" w:cs="Times New Roman"/>
          <w:b/>
          <w:bCs/>
          <w:color w:val="0000FF"/>
          <w:lang w:eastAsia="fr-FR"/>
        </w:rPr>
        <w:t> </w:t>
      </w:r>
      <w:r w:rsidR="00A13F11" w:rsidRPr="0033221A">
        <w:rPr>
          <w:rFonts w:ascii="Palatino Linotype" w:eastAsia="Times New Roman" w:hAnsi="Palatino Linotype" w:cs="Times New Roman"/>
          <w:b/>
          <w:bCs/>
          <w:color w:val="0000FF"/>
          <w:lang w:val="el-GR" w:eastAsia="fr-FR"/>
        </w:rPr>
        <w:t>ὁ, ἡ, οἱ, αἱ</w:t>
      </w:r>
    </w:p>
    <w:p w:rsidR="00A13F11" w:rsidRPr="008A4FFC" w:rsidRDefault="00A13F11" w:rsidP="00C82209">
      <w:pPr>
        <w:pStyle w:val="Paragraphedeliste"/>
        <w:numPr>
          <w:ilvl w:val="1"/>
          <w:numId w:val="2"/>
        </w:numPr>
        <w:spacing w:after="0" w:line="240" w:lineRule="auto"/>
        <w:ind w:left="567" w:hanging="283"/>
        <w:jc w:val="both"/>
        <w:rPr>
          <w:color w:val="0000FF"/>
        </w:rPr>
      </w:pPr>
      <w:r w:rsidRPr="0033221A">
        <w:rPr>
          <w:rFonts w:ascii="Palatino Linotype" w:eastAsia="Times New Roman" w:hAnsi="Palatino Linotype" w:cs="Times New Roman"/>
          <w:color w:val="0000FF"/>
          <w:lang w:eastAsia="fr-FR"/>
        </w:rPr>
        <w:t>quatre prépositions : </w:t>
      </w:r>
      <w:r w:rsidRPr="0033221A">
        <w:rPr>
          <w:rFonts w:ascii="Palatino Linotype" w:eastAsia="Times New Roman" w:hAnsi="Palatino Linotype" w:cs="Times New Roman"/>
          <w:b/>
          <w:bCs/>
          <w:color w:val="0000FF"/>
          <w:lang w:val="el-GR" w:eastAsia="fr-FR"/>
        </w:rPr>
        <w:t>ἐν</w:t>
      </w:r>
      <w:r w:rsidRPr="0033221A">
        <w:rPr>
          <w:rFonts w:ascii="Palatino Linotype" w:eastAsia="Times New Roman" w:hAnsi="Palatino Linotype" w:cs="Times New Roman"/>
          <w:color w:val="0000FF"/>
          <w:lang w:eastAsia="fr-FR"/>
        </w:rPr>
        <w:t> </w:t>
      </w:r>
      <w:r w:rsidRPr="0033221A">
        <w:rPr>
          <w:rFonts w:ascii="Palatino Linotype" w:eastAsia="Times New Roman" w:hAnsi="Palatino Linotype" w:cs="Times New Roman"/>
          <w:i/>
          <w:iCs/>
          <w:color w:val="0000FF"/>
          <w:lang w:eastAsia="fr-FR"/>
        </w:rPr>
        <w:t>dans</w:t>
      </w:r>
      <w:r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, </w:t>
      </w:r>
      <w:r w:rsidRPr="0033221A">
        <w:rPr>
          <w:rFonts w:ascii="Palatino Linotype" w:eastAsia="Times New Roman" w:hAnsi="Palatino Linotype" w:cs="Times New Roman"/>
          <w:b/>
          <w:bCs/>
          <w:color w:val="0000FF"/>
          <w:lang w:val="el-GR" w:eastAsia="fr-FR"/>
        </w:rPr>
        <w:t>εἰς (ἐς)</w:t>
      </w:r>
      <w:r w:rsidRPr="0033221A">
        <w:rPr>
          <w:rFonts w:ascii="Palatino Linotype" w:eastAsia="Times New Roman" w:hAnsi="Palatino Linotype" w:cs="Times New Roman"/>
          <w:color w:val="0000FF"/>
          <w:lang w:eastAsia="fr-FR"/>
        </w:rPr>
        <w:t> </w:t>
      </w:r>
      <w:r w:rsidRPr="0033221A">
        <w:rPr>
          <w:rFonts w:ascii="Palatino Linotype" w:eastAsia="Times New Roman" w:hAnsi="Palatino Linotype" w:cs="Times New Roman"/>
          <w:i/>
          <w:iCs/>
          <w:color w:val="0000FF"/>
          <w:lang w:eastAsia="fr-FR"/>
        </w:rPr>
        <w:t>vers</w:t>
      </w:r>
      <w:r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, </w:t>
      </w:r>
      <w:r w:rsidRPr="0033221A">
        <w:rPr>
          <w:rFonts w:ascii="Palatino Linotype" w:eastAsia="Times New Roman" w:hAnsi="Palatino Linotype" w:cs="Times New Roman"/>
          <w:b/>
          <w:bCs/>
          <w:color w:val="0000FF"/>
          <w:lang w:val="el-GR" w:eastAsia="fr-FR"/>
        </w:rPr>
        <w:t>ἐκ (ἐξ)</w:t>
      </w:r>
      <w:r w:rsidRPr="0033221A">
        <w:rPr>
          <w:rFonts w:ascii="Palatino Linotype" w:eastAsia="Times New Roman" w:hAnsi="Palatino Linotype" w:cs="Times New Roman"/>
          <w:i/>
          <w:iCs/>
          <w:color w:val="0000FF"/>
          <w:lang w:eastAsia="fr-FR"/>
        </w:rPr>
        <w:t> hors de, </w:t>
      </w:r>
      <w:r w:rsidRPr="0033221A">
        <w:rPr>
          <w:rFonts w:ascii="Palatino Linotype" w:eastAsia="Times New Roman" w:hAnsi="Palatino Linotype" w:cs="Times New Roman"/>
          <w:b/>
          <w:bCs/>
          <w:color w:val="0000FF"/>
          <w:lang w:val="el-GR" w:eastAsia="fr-FR"/>
        </w:rPr>
        <w:t>ὡς</w:t>
      </w:r>
      <w:r w:rsidRPr="0033221A">
        <w:rPr>
          <w:rFonts w:ascii="Palatino Linotype" w:eastAsia="Times New Roman" w:hAnsi="Palatino Linotype" w:cs="Times New Roman"/>
          <w:i/>
          <w:iCs/>
          <w:color w:val="0000FF"/>
          <w:lang w:val="el-GR" w:eastAsia="fr-FR"/>
        </w:rPr>
        <w:t> </w:t>
      </w:r>
      <w:r w:rsidRPr="0033221A">
        <w:rPr>
          <w:rFonts w:ascii="Palatino Linotype" w:eastAsia="Times New Roman" w:hAnsi="Palatino Linotype" w:cs="Times New Roman"/>
          <w:i/>
          <w:iCs/>
          <w:color w:val="0000FF"/>
          <w:lang w:eastAsia="fr-FR"/>
        </w:rPr>
        <w:t>vers</w:t>
      </w:r>
    </w:p>
    <w:p w:rsidR="00A13F11" w:rsidRPr="008A4FFC" w:rsidRDefault="00A13F11" w:rsidP="00C82209">
      <w:pPr>
        <w:pStyle w:val="Paragraphedeliste"/>
        <w:numPr>
          <w:ilvl w:val="1"/>
          <w:numId w:val="2"/>
        </w:numPr>
        <w:spacing w:after="0" w:line="240" w:lineRule="auto"/>
        <w:ind w:left="567" w:hanging="283"/>
        <w:jc w:val="both"/>
        <w:rPr>
          <w:color w:val="0000FF"/>
        </w:rPr>
      </w:pPr>
      <w:r w:rsidRPr="0033221A">
        <w:rPr>
          <w:rFonts w:ascii="Palatino Linotype" w:eastAsia="Times New Roman" w:hAnsi="Palatino Linotype" w:cs="Times New Roman"/>
          <w:color w:val="0000FF"/>
          <w:lang w:eastAsia="fr-FR"/>
        </w:rPr>
        <w:t>deux conjonctions : </w:t>
      </w:r>
      <w:r w:rsidRPr="0033221A">
        <w:rPr>
          <w:rFonts w:ascii="Palatino Linotype" w:eastAsia="Times New Roman" w:hAnsi="Palatino Linotype" w:cs="Times New Roman"/>
          <w:b/>
          <w:bCs/>
          <w:color w:val="0000FF"/>
          <w:lang w:val="el-GR" w:eastAsia="fr-FR"/>
        </w:rPr>
        <w:t>εἰ</w:t>
      </w:r>
      <w:r w:rsidRPr="0033221A">
        <w:rPr>
          <w:rFonts w:ascii="Palatino Linotype" w:eastAsia="Times New Roman" w:hAnsi="Palatino Linotype" w:cs="Times New Roman"/>
          <w:color w:val="0000FF"/>
          <w:lang w:eastAsia="fr-FR"/>
        </w:rPr>
        <w:t> </w:t>
      </w:r>
      <w:r w:rsidRPr="0033221A">
        <w:rPr>
          <w:rFonts w:ascii="Palatino Linotype" w:eastAsia="Times New Roman" w:hAnsi="Palatino Linotype" w:cs="Times New Roman"/>
          <w:i/>
          <w:iCs/>
          <w:color w:val="0000FF"/>
          <w:lang w:eastAsia="fr-FR"/>
        </w:rPr>
        <w:t>si</w:t>
      </w:r>
      <w:r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, </w:t>
      </w:r>
      <w:r w:rsidRPr="0033221A">
        <w:rPr>
          <w:rFonts w:ascii="Palatino Linotype" w:eastAsia="Times New Roman" w:hAnsi="Palatino Linotype" w:cs="Times New Roman"/>
          <w:b/>
          <w:bCs/>
          <w:color w:val="0000FF"/>
          <w:lang w:val="el-GR" w:eastAsia="fr-FR"/>
        </w:rPr>
        <w:t>ὡ</w:t>
      </w:r>
      <w:r w:rsidRPr="0033221A">
        <w:rPr>
          <w:rFonts w:ascii="Palatino Linotype" w:eastAsia="Times New Roman" w:hAnsi="Palatino Linotype" w:cs="Times New Roman"/>
          <w:b/>
          <w:bCs/>
          <w:i/>
          <w:iCs/>
          <w:color w:val="0000FF"/>
          <w:lang w:val="el-GR" w:eastAsia="fr-FR"/>
        </w:rPr>
        <w:t>ς</w:t>
      </w:r>
      <w:r w:rsidRPr="0033221A">
        <w:rPr>
          <w:rFonts w:ascii="Palatino Linotype" w:eastAsia="Times New Roman" w:hAnsi="Palatino Linotype" w:cs="Times New Roman"/>
          <w:i/>
          <w:iCs/>
          <w:color w:val="0000FF"/>
          <w:lang w:eastAsia="fr-FR"/>
        </w:rPr>
        <w:t> comme</w:t>
      </w:r>
    </w:p>
    <w:p w:rsidR="00A13F11" w:rsidRPr="00334D15" w:rsidRDefault="00A13F11" w:rsidP="00C82209">
      <w:pPr>
        <w:pStyle w:val="Paragraphedeliste"/>
        <w:numPr>
          <w:ilvl w:val="1"/>
          <w:numId w:val="2"/>
        </w:numPr>
        <w:spacing w:after="0" w:line="240" w:lineRule="auto"/>
        <w:ind w:left="568" w:hanging="284"/>
        <w:jc w:val="both"/>
        <w:rPr>
          <w:color w:val="0000FF"/>
        </w:rPr>
      </w:pPr>
      <w:r w:rsidRPr="0033221A">
        <w:rPr>
          <w:rFonts w:ascii="Palatino Linotype" w:eastAsia="Times New Roman" w:hAnsi="Palatino Linotype" w:cs="Times New Roman"/>
          <w:color w:val="0000FF"/>
          <w:lang w:eastAsia="fr-FR"/>
        </w:rPr>
        <w:t xml:space="preserve">la </w:t>
      </w:r>
      <w:r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négation</w:t>
      </w:r>
      <w:r w:rsidRPr="0033221A">
        <w:rPr>
          <w:rFonts w:ascii="Palatino Linotype" w:eastAsia="Times New Roman" w:hAnsi="Palatino Linotype" w:cs="Times New Roman"/>
          <w:color w:val="0000FF"/>
          <w:lang w:eastAsia="fr-FR"/>
        </w:rPr>
        <w:t xml:space="preserve"> : </w:t>
      </w:r>
      <w:r w:rsidRPr="0033221A">
        <w:rPr>
          <w:rFonts w:ascii="Palatino Linotype" w:eastAsia="Times New Roman" w:hAnsi="Palatino Linotype" w:cs="Times New Roman"/>
          <w:b/>
          <w:bCs/>
          <w:color w:val="0000FF"/>
          <w:lang w:val="el-GR" w:eastAsia="fr-FR"/>
        </w:rPr>
        <w:t>οὐ (οὐκ, οὐχ)</w:t>
      </w:r>
      <w:r>
        <w:rPr>
          <w:rFonts w:ascii="Palatino Linotype" w:eastAsia="Times New Roman" w:hAnsi="Palatino Linotype" w:cs="Times New Roman"/>
          <w:b/>
          <w:bCs/>
          <w:color w:val="0000FF"/>
          <w:lang w:val="el-GR" w:eastAsia="fr-FR"/>
        </w:rPr>
        <w:t> </w:t>
      </w:r>
      <w:r>
        <w:rPr>
          <w:rFonts w:ascii="Palatino Linotype" w:eastAsia="Times New Roman" w:hAnsi="Palatino Linotype" w:cs="Times New Roman"/>
          <w:b/>
          <w:bCs/>
          <w:color w:val="0000FF"/>
          <w:lang w:eastAsia="fr-FR"/>
        </w:rPr>
        <w:t xml:space="preserve">; </w:t>
      </w:r>
      <w:r w:rsidRPr="00334D15">
        <w:rPr>
          <w:rFonts w:ascii="Palatino Linotype" w:eastAsia="Times New Roman" w:hAnsi="Palatino Linotype" w:cs="Times New Roman"/>
          <w:b/>
          <w:bCs/>
          <w:color w:val="0000FF"/>
          <w:lang w:eastAsia="fr-FR"/>
        </w:rPr>
        <w:t>s</w:t>
      </w:r>
      <w:r w:rsidRPr="0033221A">
        <w:rPr>
          <w:rFonts w:ascii="Palatino Linotype" w:eastAsia="Times New Roman" w:hAnsi="Palatino Linotype" w:cs="Times New Roman"/>
          <w:color w:val="0000FF"/>
          <w:lang w:eastAsia="fr-FR"/>
        </w:rPr>
        <w:t>eul</w:t>
      </w:r>
      <w:r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 </w:t>
      </w:r>
      <w:r w:rsidRPr="0033221A">
        <w:rPr>
          <w:rFonts w:ascii="Palatino Linotype" w:eastAsia="Times New Roman" w:hAnsi="Palatino Linotype" w:cs="Times New Roman"/>
          <w:b/>
          <w:bCs/>
          <w:color w:val="0000FF"/>
          <w:lang w:val="el-GR" w:eastAsia="fr-FR"/>
        </w:rPr>
        <w:t>οὐ</w:t>
      </w:r>
      <w:r w:rsidRPr="0033221A">
        <w:rPr>
          <w:rFonts w:ascii="Palatino Linotype" w:eastAsia="Times New Roman" w:hAnsi="Palatino Linotype" w:cs="Times New Roman"/>
          <w:color w:val="0000FF"/>
          <w:lang w:eastAsia="fr-FR"/>
        </w:rPr>
        <w:t>, en fin de phrase, prend un accent</w:t>
      </w:r>
    </w:p>
    <w:p w:rsidR="004064FC" w:rsidRPr="004064FC" w:rsidRDefault="004064FC" w:rsidP="004064FC">
      <w:pPr>
        <w:spacing w:after="0" w:line="240" w:lineRule="auto"/>
        <w:jc w:val="both"/>
      </w:pPr>
    </w:p>
    <w:p w:rsidR="00A13F11" w:rsidRDefault="00621B38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  <w:rPr>
          <w:color w:val="FF0000"/>
        </w:rPr>
      </w:pPr>
      <w:r>
        <w:rPr>
          <w:color w:val="FF0000"/>
        </w:rPr>
        <w:t xml:space="preserve">Les </w:t>
      </w:r>
      <w:r w:rsidR="00A13F11" w:rsidRPr="003C44A5">
        <w:rPr>
          <w:color w:val="FF0000"/>
        </w:rPr>
        <w:t>enclitiques (faisant corps ave</w:t>
      </w:r>
      <w:r w:rsidR="00A0514E">
        <w:rPr>
          <w:color w:val="FF0000"/>
        </w:rPr>
        <w:t>c le mot qui précède : cf. τις) :</w:t>
      </w:r>
    </w:p>
    <w:p w:rsidR="00A13F11" w:rsidRDefault="00915B9C" w:rsidP="00C82209">
      <w:pPr>
        <w:pStyle w:val="Paragraphedeliste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Palatino Linotype" w:eastAsia="Times New Roman" w:hAnsi="Palatino Linotype" w:cs="Times New Roman"/>
          <w:color w:val="0000FF"/>
          <w:lang w:val="el-GR" w:eastAsia="fr-FR"/>
        </w:rPr>
      </w:pPr>
      <w:r>
        <w:rPr>
          <w:rFonts w:ascii="Palatino Linotype" w:eastAsia="Times New Roman" w:hAnsi="Palatino Linotype" w:cs="Times New Roman"/>
          <w:color w:val="0000FF"/>
          <w:lang w:val="el-GR" w:eastAsia="fr-FR"/>
        </w:rPr>
        <w:t xml:space="preserve">le pronom indéfini </w:t>
      </w:r>
      <w:r w:rsidR="00A13F11"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τις, τι</w:t>
      </w:r>
      <w:r>
        <w:rPr>
          <w:rFonts w:ascii="Palatino Linotype" w:eastAsia="Times New Roman" w:hAnsi="Palatino Linotype" w:cs="Times New Roman"/>
          <w:color w:val="0000FF"/>
          <w:lang w:eastAsia="fr-FR"/>
        </w:rPr>
        <w:t xml:space="preserve"> </w:t>
      </w:r>
      <w:r w:rsidR="00A13F11"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quelqu'un, quelque chose</w:t>
      </w:r>
      <w:r>
        <w:rPr>
          <w:rFonts w:ascii="Palatino Linotype" w:eastAsia="Times New Roman" w:hAnsi="Palatino Linotype" w:cs="Times New Roman"/>
          <w:color w:val="0000FF"/>
          <w:lang w:eastAsia="fr-FR"/>
        </w:rPr>
        <w:t xml:space="preserve"> </w:t>
      </w:r>
      <w:r w:rsidR="00A13F11"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(à tous les cas, sauf ἄττα)</w:t>
      </w:r>
    </w:p>
    <w:p w:rsidR="00A13F11" w:rsidRDefault="00A13F11" w:rsidP="00C82209">
      <w:pPr>
        <w:pStyle w:val="Paragraphedeliste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Palatino Linotype" w:eastAsia="Times New Roman" w:hAnsi="Palatino Linotype" w:cs="Times New Roman"/>
          <w:color w:val="0000FF"/>
          <w:lang w:val="el-GR" w:eastAsia="fr-FR"/>
        </w:rPr>
      </w:pPr>
      <w:r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les adverbes indéfinis πῃ, ποθεν, ποι, ποτε, πως, πω</w:t>
      </w:r>
    </w:p>
    <w:p w:rsidR="00A13F11" w:rsidRDefault="00A13F11" w:rsidP="00C82209">
      <w:pPr>
        <w:pStyle w:val="Paragraphedeliste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Palatino Linotype" w:eastAsia="Times New Roman" w:hAnsi="Palatino Linotype" w:cs="Times New Roman"/>
          <w:color w:val="0000FF"/>
          <w:lang w:val="el-GR" w:eastAsia="fr-FR"/>
        </w:rPr>
      </w:pPr>
      <w:r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les formes monosyllabiques des pronoms personnels : μου, μοι, με, σου, σοι, σε, (οὑ, οἱ, ἑ)</w:t>
      </w:r>
    </w:p>
    <w:p w:rsidR="00A13F11" w:rsidRDefault="00A13F11" w:rsidP="00C82209">
      <w:pPr>
        <w:pStyle w:val="Paragraphedeliste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Palatino Linotype" w:eastAsia="Times New Roman" w:hAnsi="Palatino Linotype" w:cs="Times New Roman"/>
          <w:color w:val="0000FF"/>
          <w:lang w:val="el-GR" w:eastAsia="fr-FR"/>
        </w:rPr>
      </w:pPr>
      <w:r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les pa</w:t>
      </w:r>
      <w:r w:rsidR="00915B9C">
        <w:rPr>
          <w:rFonts w:ascii="Palatino Linotype" w:eastAsia="Times New Roman" w:hAnsi="Palatino Linotype" w:cs="Times New Roman"/>
          <w:color w:val="0000FF"/>
          <w:lang w:val="el-GR" w:eastAsia="fr-FR"/>
        </w:rPr>
        <w:t xml:space="preserve">rticules γε, τε, τοι, νυν, περ, </w:t>
      </w:r>
      <w:r w:rsidRPr="0033221A">
        <w:rPr>
          <w:rFonts w:ascii="Palatino Linotype" w:eastAsia="Times New Roman" w:hAnsi="Palatino Linotype" w:cs="Times New Roman"/>
          <w:color w:val="0000FF"/>
          <w:lang w:val="el-GR" w:eastAsia="fr-FR"/>
        </w:rPr>
        <w:t>κε(ν)</w:t>
      </w:r>
    </w:p>
    <w:p w:rsidR="009C2E10" w:rsidRPr="009C2E10" w:rsidRDefault="00A13F11" w:rsidP="00BB167E">
      <w:pPr>
        <w:pStyle w:val="Paragraphedeliste"/>
        <w:numPr>
          <w:ilvl w:val="1"/>
          <w:numId w:val="2"/>
        </w:numPr>
        <w:spacing w:after="0" w:line="240" w:lineRule="auto"/>
        <w:ind w:left="567" w:hanging="283"/>
        <w:jc w:val="both"/>
        <w:rPr>
          <w:lang w:val="el-GR"/>
        </w:rPr>
      </w:pPr>
      <w:r w:rsidRPr="009415E9">
        <w:rPr>
          <w:rFonts w:ascii="Palatino Linotype" w:eastAsia="Times New Roman" w:hAnsi="Palatino Linotype" w:cs="Times New Roman"/>
          <w:color w:val="0000FF"/>
          <w:lang w:val="el-GR" w:eastAsia="fr-FR"/>
        </w:rPr>
        <w:t>les formes dissyllabiques</w:t>
      </w:r>
      <w:r w:rsidR="00915B9C">
        <w:rPr>
          <w:rFonts w:ascii="Palatino Linotype" w:eastAsia="Times New Roman" w:hAnsi="Palatino Linotype" w:cs="Times New Roman"/>
          <w:color w:val="0000FF"/>
          <w:lang w:val="el-GR" w:eastAsia="fr-FR"/>
        </w:rPr>
        <w:t xml:space="preserve"> de l'indicatif présent de</w:t>
      </w:r>
      <w:r w:rsidR="00E054C7">
        <w:rPr>
          <w:rFonts w:ascii="Palatino Linotype" w:eastAsia="Times New Roman" w:hAnsi="Palatino Linotype" w:cs="Times New Roman"/>
          <w:color w:val="0000FF"/>
          <w:lang w:eastAsia="fr-FR"/>
        </w:rPr>
        <w:t xml:space="preserve"> </w:t>
      </w:r>
      <w:r w:rsidR="00915B9C">
        <w:rPr>
          <w:rFonts w:ascii="Palatino Linotype" w:eastAsia="Times New Roman" w:hAnsi="Palatino Linotype" w:cs="Times New Roman"/>
          <w:color w:val="0000FF"/>
          <w:lang w:val="el-GR" w:eastAsia="fr-FR"/>
        </w:rPr>
        <w:t>εἰμι (</w:t>
      </w:r>
      <w:r w:rsidRPr="009415E9">
        <w:rPr>
          <w:rFonts w:ascii="Palatino Linotype" w:eastAsia="Times New Roman" w:hAnsi="Palatino Linotype" w:cs="Times New Roman"/>
          <w:color w:val="0000FF"/>
          <w:lang w:val="el-GR" w:eastAsia="fr-FR"/>
        </w:rPr>
        <w:t>je suis</w:t>
      </w:r>
      <w:r w:rsidR="00915B9C">
        <w:rPr>
          <w:rFonts w:ascii="Palatino Linotype" w:eastAsia="Times New Roman" w:hAnsi="Palatino Linotype" w:cs="Times New Roman"/>
          <w:color w:val="0000FF"/>
          <w:lang w:eastAsia="fr-FR"/>
        </w:rPr>
        <w:t xml:space="preserve">) </w:t>
      </w:r>
      <w:r w:rsidRPr="009415E9">
        <w:rPr>
          <w:rFonts w:ascii="Palatino Linotype" w:eastAsia="Times New Roman" w:hAnsi="Palatino Linotype" w:cs="Times New Roman"/>
          <w:color w:val="0000FF"/>
          <w:lang w:val="el-GR" w:eastAsia="fr-FR"/>
        </w:rPr>
        <w:t>et</w:t>
      </w:r>
      <w:r w:rsidR="00915B9C">
        <w:rPr>
          <w:rFonts w:ascii="Palatino Linotype" w:eastAsia="Times New Roman" w:hAnsi="Palatino Linotype" w:cs="Times New Roman"/>
          <w:color w:val="0000FF"/>
          <w:lang w:eastAsia="fr-FR"/>
        </w:rPr>
        <w:t xml:space="preserve"> </w:t>
      </w:r>
      <w:r w:rsidRPr="009415E9">
        <w:rPr>
          <w:rFonts w:ascii="Palatino Linotype" w:eastAsia="Times New Roman" w:hAnsi="Palatino Linotype" w:cs="Times New Roman"/>
          <w:color w:val="0000FF"/>
          <w:lang w:val="el-GR" w:eastAsia="fr-FR"/>
        </w:rPr>
        <w:t>de</w:t>
      </w:r>
      <w:r w:rsidR="00385867">
        <w:rPr>
          <w:rFonts w:ascii="Palatino Linotype" w:eastAsia="Times New Roman" w:hAnsi="Palatino Linotype" w:cs="Times New Roman"/>
          <w:color w:val="0000FF"/>
          <w:lang w:eastAsia="fr-FR"/>
        </w:rPr>
        <w:t xml:space="preserve"> </w:t>
      </w:r>
      <w:r w:rsidRPr="009415E9">
        <w:rPr>
          <w:rFonts w:ascii="Palatino Linotype" w:eastAsia="Times New Roman" w:hAnsi="Palatino Linotype" w:cs="Times New Roman"/>
          <w:color w:val="0000FF"/>
          <w:lang w:val="el-GR" w:eastAsia="fr-FR"/>
        </w:rPr>
        <w:t>φημι</w:t>
      </w:r>
      <w:r w:rsidR="00915B9C">
        <w:rPr>
          <w:rFonts w:ascii="Palatino Linotype" w:eastAsia="Times New Roman" w:hAnsi="Palatino Linotype" w:cs="Times New Roman"/>
          <w:color w:val="0000FF"/>
          <w:lang w:eastAsia="fr-FR"/>
        </w:rPr>
        <w:t xml:space="preserve"> </w:t>
      </w:r>
      <w:r w:rsidR="00385867">
        <w:rPr>
          <w:rFonts w:ascii="Palatino Linotype" w:eastAsia="Times New Roman" w:hAnsi="Palatino Linotype" w:cs="Times New Roman"/>
          <w:color w:val="0000FF"/>
          <w:lang w:eastAsia="fr-FR"/>
        </w:rPr>
        <w:t>(</w:t>
      </w:r>
      <w:r w:rsidRPr="009415E9">
        <w:rPr>
          <w:rFonts w:ascii="Palatino Linotype" w:eastAsia="Times New Roman" w:hAnsi="Palatino Linotype" w:cs="Times New Roman"/>
          <w:color w:val="0000FF"/>
          <w:lang w:val="el-GR" w:eastAsia="fr-FR"/>
        </w:rPr>
        <w:t>je dis</w:t>
      </w:r>
      <w:r w:rsidR="00385867">
        <w:rPr>
          <w:rFonts w:ascii="Palatino Linotype" w:eastAsia="Times New Roman" w:hAnsi="Palatino Linotype" w:cs="Times New Roman"/>
          <w:color w:val="0000FF"/>
          <w:lang w:eastAsia="fr-FR"/>
        </w:rPr>
        <w:t>)</w:t>
      </w:r>
      <w:r w:rsidRPr="009415E9">
        <w:rPr>
          <w:rFonts w:ascii="Palatino Linotype" w:eastAsia="Times New Roman" w:hAnsi="Palatino Linotype" w:cs="Times New Roman"/>
          <w:color w:val="0000FF"/>
          <w:lang w:val="el-GR" w:eastAsia="fr-FR"/>
        </w:rPr>
        <w:t>.</w:t>
      </w:r>
    </w:p>
    <w:p w:rsidR="009C2E10" w:rsidRDefault="009C2E10" w:rsidP="009C2E10">
      <w:pPr>
        <w:spacing w:after="0" w:line="240" w:lineRule="auto"/>
        <w:jc w:val="both"/>
        <w:rPr>
          <w:lang w:val="el-GR"/>
        </w:rPr>
      </w:pPr>
    </w:p>
    <w:p w:rsidR="00A0514E" w:rsidRPr="009C2E10" w:rsidRDefault="00A0514E" w:rsidP="009C2E10">
      <w:pPr>
        <w:spacing w:after="0" w:line="240" w:lineRule="auto"/>
        <w:jc w:val="both"/>
        <w:rPr>
          <w:lang w:val="el-GR"/>
        </w:rPr>
      </w:pPr>
    </w:p>
    <w:p w:rsidR="000C1766" w:rsidRPr="00BA76A3" w:rsidRDefault="00A13F11" w:rsidP="00C82209">
      <w:pPr>
        <w:spacing w:after="0" w:line="240" w:lineRule="auto"/>
        <w:rPr>
          <w:b/>
          <w:sz w:val="24"/>
        </w:rPr>
      </w:pPr>
      <w:r>
        <w:rPr>
          <w:b/>
          <w:sz w:val="24"/>
          <w:highlight w:val="yellow"/>
        </w:rPr>
        <w:t>7</w:t>
      </w:r>
      <w:r w:rsidR="00893413">
        <w:rPr>
          <w:b/>
          <w:sz w:val="24"/>
          <w:highlight w:val="yellow"/>
        </w:rPr>
        <w:t>/ L’accent d’enclise :</w:t>
      </w:r>
    </w:p>
    <w:p w:rsidR="007578F8" w:rsidRDefault="007578F8" w:rsidP="00C82209">
      <w:pPr>
        <w:spacing w:after="0" w:line="240" w:lineRule="auto"/>
      </w:pPr>
    </w:p>
    <w:p w:rsidR="004064FC" w:rsidRDefault="004064FC" w:rsidP="00C82209">
      <w:pPr>
        <w:spacing w:after="0" w:line="240" w:lineRule="auto"/>
      </w:pPr>
    </w:p>
    <w:p w:rsidR="003070A0" w:rsidRDefault="003070A0" w:rsidP="00C82209">
      <w:pPr>
        <w:spacing w:after="0" w:line="240" w:lineRule="auto"/>
      </w:pPr>
      <w:r>
        <w:t xml:space="preserve">Lorsque </w:t>
      </w:r>
      <w:r w:rsidRPr="00DB0867">
        <w:rPr>
          <w:b/>
        </w:rPr>
        <w:t>le mot qui précède l’enclise</w:t>
      </w:r>
      <w:r>
        <w:t xml:space="preserve"> porte :</w:t>
      </w:r>
    </w:p>
    <w:p w:rsidR="003070A0" w:rsidRDefault="003070A0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 w:rsidRPr="00DB0867">
        <w:rPr>
          <w:b/>
        </w:rPr>
        <w:t xml:space="preserve">l’accent </w:t>
      </w:r>
      <w:r w:rsidRPr="00DB0867">
        <w:t>sur la</w:t>
      </w:r>
      <w:r w:rsidRPr="00DB0867">
        <w:rPr>
          <w:b/>
        </w:rPr>
        <w:t xml:space="preserve"> finale</w:t>
      </w:r>
      <w:r>
        <w:t> : l’enclitique n’est pas accentué et l’accent grave du mot sur lequel il s’appuie devient aigu ;</w:t>
      </w:r>
      <w:r w:rsidR="006C53A7">
        <w:t xml:space="preserve"> exemples : ἀγαθός τις/τινα ; χρυσοῦς τις/τινα</w:t>
      </w:r>
    </w:p>
    <w:p w:rsidR="003070A0" w:rsidRDefault="003070A0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 w:rsidRPr="00DB0867">
        <w:rPr>
          <w:b/>
        </w:rPr>
        <w:t>l’accent aigu</w:t>
      </w:r>
      <w:r>
        <w:t xml:space="preserve"> sur la </w:t>
      </w:r>
      <w:r w:rsidRPr="00DB0867">
        <w:rPr>
          <w:b/>
        </w:rPr>
        <w:t>pénultième</w:t>
      </w:r>
      <w:r>
        <w:t> : l’enclitique monosyllabique n’est pas accentué, alors que l’enclitique dissyllabique porte l’accent sur la finale ;</w:t>
      </w:r>
      <w:r w:rsidR="006C53A7">
        <w:t xml:space="preserve"> exemples : νέος τις/τινά ; γερόντων τινῶν</w:t>
      </w:r>
    </w:p>
    <w:p w:rsidR="003070A0" w:rsidRDefault="003070A0" w:rsidP="00C82209">
      <w:pPr>
        <w:pStyle w:val="Paragraphedeliste"/>
        <w:numPr>
          <w:ilvl w:val="0"/>
          <w:numId w:val="2"/>
        </w:numPr>
        <w:spacing w:after="0" w:line="240" w:lineRule="auto"/>
        <w:ind w:left="284" w:hanging="294"/>
        <w:jc w:val="both"/>
      </w:pPr>
      <w:r w:rsidRPr="00DB0867">
        <w:rPr>
          <w:b/>
        </w:rPr>
        <w:t>l’accent aigu</w:t>
      </w:r>
      <w:r>
        <w:t xml:space="preserve"> sur </w:t>
      </w:r>
      <w:r w:rsidRPr="00DB0867">
        <w:rPr>
          <w:b/>
        </w:rPr>
        <w:t>l’antépénultième</w:t>
      </w:r>
      <w:r>
        <w:t xml:space="preserve"> ou </w:t>
      </w:r>
      <w:r w:rsidRPr="00DB0867">
        <w:rPr>
          <w:b/>
        </w:rPr>
        <w:t>l’accent circonflexe</w:t>
      </w:r>
      <w:r>
        <w:t xml:space="preserve"> sur la </w:t>
      </w:r>
      <w:r w:rsidRPr="00DB0867">
        <w:rPr>
          <w:b/>
        </w:rPr>
        <w:t>pénultième</w:t>
      </w:r>
      <w:r>
        <w:t xml:space="preserve"> : l’enclitique n’est pas accentué mais la finale du mot qui le précède prend, en plus, un accent aigu (sauf mots en </w:t>
      </w:r>
      <w:r w:rsidRPr="003070A0">
        <w:t>αξ</w:t>
      </w:r>
      <w:r>
        <w:t>,</w:t>
      </w:r>
      <w:r w:rsidRPr="003070A0">
        <w:t xml:space="preserve"> ιξ</w:t>
      </w:r>
      <w:r>
        <w:t>,</w:t>
      </w:r>
      <w:r w:rsidRPr="003070A0">
        <w:t xml:space="preserve"> υξ</w:t>
      </w:r>
      <w:r>
        <w:t>).</w:t>
      </w:r>
      <w:r w:rsidR="006C53A7">
        <w:t xml:space="preserve"> Exemples : ἔνδοξός τις/τινα ; κοῦφός τις/τινα</w:t>
      </w:r>
    </w:p>
    <w:p w:rsidR="00FA7478" w:rsidRDefault="00FA7478" w:rsidP="00C82209">
      <w:pPr>
        <w:spacing w:after="0" w:line="240" w:lineRule="auto"/>
      </w:pPr>
    </w:p>
    <w:p w:rsidR="008B7338" w:rsidRDefault="008B7338" w:rsidP="00C82209">
      <w:pPr>
        <w:spacing w:after="0" w:line="240" w:lineRule="auto"/>
      </w:pPr>
    </w:p>
    <w:p w:rsidR="001D75D3" w:rsidRPr="001D75D3" w:rsidRDefault="00A13F11" w:rsidP="00C82209">
      <w:pPr>
        <w:spacing w:after="0" w:line="240" w:lineRule="auto"/>
        <w:rPr>
          <w:b/>
          <w:color w:val="0033CC"/>
          <w:sz w:val="24"/>
          <w:highlight w:val="yellow"/>
        </w:rPr>
      </w:pPr>
      <w:r>
        <w:rPr>
          <w:b/>
          <w:color w:val="0033CC"/>
          <w:sz w:val="24"/>
          <w:highlight w:val="yellow"/>
        </w:rPr>
        <w:t>8</w:t>
      </w:r>
      <w:r w:rsidR="00E47FF8">
        <w:rPr>
          <w:b/>
          <w:color w:val="0033CC"/>
          <w:sz w:val="24"/>
          <w:highlight w:val="yellow"/>
        </w:rPr>
        <w:t xml:space="preserve">/ </w:t>
      </w:r>
      <w:r w:rsidR="001D75D3" w:rsidRPr="001D75D3">
        <w:rPr>
          <w:b/>
          <w:color w:val="0033CC"/>
          <w:sz w:val="24"/>
          <w:highlight w:val="yellow"/>
        </w:rPr>
        <w:t>Elision et crase</w:t>
      </w:r>
      <w:r w:rsidR="009C2E10">
        <w:rPr>
          <w:b/>
          <w:color w:val="0033CC"/>
          <w:sz w:val="24"/>
          <w:highlight w:val="yellow"/>
        </w:rPr>
        <w:t> :</w:t>
      </w:r>
    </w:p>
    <w:p w:rsidR="007578F8" w:rsidRPr="004064FC" w:rsidRDefault="007578F8" w:rsidP="00C82209">
      <w:pPr>
        <w:spacing w:after="0" w:line="240" w:lineRule="auto"/>
      </w:pPr>
    </w:p>
    <w:p w:rsidR="004064FC" w:rsidRPr="004064FC" w:rsidRDefault="004064FC" w:rsidP="00C82209">
      <w:pPr>
        <w:spacing w:after="0" w:line="240" w:lineRule="auto"/>
      </w:pPr>
    </w:p>
    <w:p w:rsidR="0011037E" w:rsidRDefault="001D75D3" w:rsidP="00C82209">
      <w:pPr>
        <w:spacing w:after="0" w:line="240" w:lineRule="auto"/>
        <w:rPr>
          <w:rFonts w:cstheme="minorHAnsi"/>
          <w:color w:val="0033CC"/>
        </w:rPr>
      </w:pPr>
      <w:r w:rsidRPr="000247A4">
        <w:rPr>
          <w:rFonts w:cstheme="minorHAnsi"/>
          <w:color w:val="0033CC"/>
        </w:rPr>
        <w:t>En cas d'</w:t>
      </w:r>
      <w:r w:rsidRPr="000247A4">
        <w:rPr>
          <w:rFonts w:cstheme="minorHAnsi"/>
          <w:b/>
          <w:bCs/>
          <w:color w:val="0033CC"/>
        </w:rPr>
        <w:t>élision</w:t>
      </w:r>
      <w:r w:rsidRPr="000247A4">
        <w:rPr>
          <w:rFonts w:cstheme="minorHAnsi"/>
          <w:color w:val="0033CC"/>
        </w:rPr>
        <w:t>, les conjonctions et les prépositions élidées perdent leur accent, mais les autres mots élidés le reportent sur la syllabe précédente, et, en cas de </w:t>
      </w:r>
      <w:r w:rsidRPr="000247A4">
        <w:rPr>
          <w:rFonts w:cstheme="minorHAnsi"/>
          <w:b/>
          <w:bCs/>
          <w:color w:val="0033CC"/>
        </w:rPr>
        <w:t>crase</w:t>
      </w:r>
      <w:r w:rsidRPr="000247A4">
        <w:rPr>
          <w:rFonts w:cstheme="minorHAnsi"/>
          <w:color w:val="0033CC"/>
        </w:rPr>
        <w:t>, le premier mot perd son accent. Ainsi :</w:t>
      </w:r>
    </w:p>
    <w:p w:rsidR="0011037E" w:rsidRDefault="001D75D3" w:rsidP="00C82209">
      <w:pPr>
        <w:spacing w:after="0" w:line="240" w:lineRule="auto"/>
        <w:rPr>
          <w:rFonts w:ascii="Palatino Linotype" w:hAnsi="Palatino Linotype"/>
          <w:color w:val="0033CC"/>
          <w:lang w:val="el-GR"/>
        </w:rPr>
      </w:pPr>
      <w:r w:rsidRPr="00622FAF">
        <w:rPr>
          <w:rFonts w:ascii="Palatino Linotype" w:hAnsi="Palatino Linotype"/>
          <w:color w:val="0033CC"/>
        </w:rPr>
        <w:t>   </w:t>
      </w:r>
      <w:r w:rsidRPr="00622FAF">
        <w:rPr>
          <w:rFonts w:ascii="Palatino Linotype" w:hAnsi="Palatino Linotype"/>
          <w:color w:val="0033CC"/>
          <w:lang w:val="el-GR"/>
        </w:rPr>
        <w:t> παρ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ὰ</w:t>
      </w:r>
      <w:r w:rsidRPr="00622FAF">
        <w:rPr>
          <w:rFonts w:ascii="Palatino Linotype" w:hAnsi="Palatino Linotype"/>
          <w:color w:val="0033CC"/>
          <w:lang w:val="el-GR"/>
        </w:rPr>
        <w:t> αὐτοῦ &gt; 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παρ᾿</w:t>
      </w:r>
      <w:r w:rsidRPr="00622FAF">
        <w:rPr>
          <w:rFonts w:ascii="Palatino Linotype" w:hAnsi="Palatino Linotype"/>
          <w:color w:val="0033CC"/>
          <w:lang w:val="el-GR"/>
        </w:rPr>
        <w:t>αὐτοῦ</w:t>
      </w:r>
      <w:r w:rsidR="0011037E">
        <w:rPr>
          <w:rFonts w:ascii="Palatino Linotype" w:hAnsi="Palatino Linotype"/>
          <w:color w:val="0033CC"/>
        </w:rPr>
        <w:t xml:space="preserve">       </w:t>
      </w:r>
      <w:r w:rsidRPr="00622FAF">
        <w:rPr>
          <w:rFonts w:ascii="Palatino Linotype" w:hAnsi="Palatino Linotype"/>
          <w:color w:val="0033CC"/>
          <w:lang w:val="el-GR"/>
        </w:rPr>
        <w:t>    ἀλλ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ὰ</w:t>
      </w:r>
      <w:r w:rsidRPr="00622FAF">
        <w:rPr>
          <w:rFonts w:ascii="Palatino Linotype" w:hAnsi="Palatino Linotype"/>
          <w:color w:val="0033CC"/>
          <w:lang w:val="el-GR"/>
        </w:rPr>
        <w:t> ἐγώ &gt; 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ἀλλ᾿</w:t>
      </w:r>
      <w:r w:rsidRPr="00622FAF">
        <w:rPr>
          <w:rFonts w:ascii="Palatino Linotype" w:hAnsi="Palatino Linotype"/>
          <w:color w:val="0033CC"/>
          <w:lang w:val="el-GR"/>
        </w:rPr>
        <w:t>ἐγώ</w:t>
      </w:r>
      <w:r w:rsidR="0011037E">
        <w:rPr>
          <w:rFonts w:ascii="Palatino Linotype" w:hAnsi="Palatino Linotype"/>
          <w:color w:val="0033CC"/>
        </w:rPr>
        <w:t xml:space="preserve">       </w:t>
      </w:r>
      <w:r w:rsidRPr="00622FAF">
        <w:rPr>
          <w:rFonts w:ascii="Palatino Linotype" w:hAnsi="Palatino Linotype"/>
          <w:color w:val="0033CC"/>
          <w:lang w:val="el-GR"/>
        </w:rPr>
        <w:t>    πολλ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ὰ</w:t>
      </w:r>
      <w:r w:rsidRPr="00622FAF">
        <w:rPr>
          <w:rFonts w:ascii="Palatino Linotype" w:hAnsi="Palatino Linotype"/>
          <w:color w:val="0033CC"/>
          <w:lang w:val="el-GR"/>
        </w:rPr>
        <w:t> ἔπαθον</w:t>
      </w:r>
      <w:r w:rsidRPr="00622FAF">
        <w:rPr>
          <w:rFonts w:ascii="Palatino Linotype" w:hAnsi="Palatino Linotype"/>
          <w:color w:val="0033CC"/>
        </w:rPr>
        <w:t> </w:t>
      </w:r>
      <w:r w:rsidRPr="00622FAF">
        <w:rPr>
          <w:rFonts w:ascii="Palatino Linotype" w:hAnsi="Palatino Linotype"/>
          <w:color w:val="0033CC"/>
          <w:lang w:val="el-GR"/>
        </w:rPr>
        <w:t>&gt; π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ό</w:t>
      </w:r>
      <w:r w:rsidRPr="00622FAF">
        <w:rPr>
          <w:rFonts w:ascii="Palatino Linotype" w:hAnsi="Palatino Linotype"/>
          <w:color w:val="0033CC"/>
          <w:lang w:val="el-GR"/>
        </w:rPr>
        <w:t>λλ᾿ἔπαθον</w:t>
      </w:r>
    </w:p>
    <w:p w:rsidR="001D75D3" w:rsidRDefault="001D75D3" w:rsidP="00C82209">
      <w:pPr>
        <w:spacing w:after="0" w:line="240" w:lineRule="auto"/>
        <w:rPr>
          <w:rFonts w:ascii="Palatino Linotype" w:hAnsi="Palatino Linotype"/>
          <w:color w:val="0033CC"/>
          <w:lang w:val="el-GR"/>
        </w:rPr>
      </w:pPr>
      <w:r w:rsidRPr="00622FAF">
        <w:rPr>
          <w:rFonts w:ascii="Palatino Linotype" w:hAnsi="Palatino Linotype"/>
          <w:color w:val="0033CC"/>
        </w:rPr>
        <w:t>    </w:t>
      </w:r>
      <w:r w:rsidRPr="00622FAF">
        <w:rPr>
          <w:rFonts w:ascii="Palatino Linotype" w:hAnsi="Palatino Linotype"/>
          <w:color w:val="0033CC"/>
          <w:lang w:val="el-GR"/>
        </w:rPr>
        <w:t>τ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ὸ</w:t>
      </w:r>
      <w:r w:rsidRPr="00622FAF">
        <w:rPr>
          <w:rFonts w:ascii="Palatino Linotype" w:hAnsi="Palatino Linotype"/>
          <w:color w:val="0033CC"/>
          <w:lang w:val="el-GR"/>
        </w:rPr>
        <w:t> αὐτό &gt; τα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ὐ</w:t>
      </w:r>
      <w:r w:rsidRPr="00622FAF">
        <w:rPr>
          <w:rFonts w:ascii="Palatino Linotype" w:hAnsi="Palatino Linotype"/>
          <w:color w:val="0033CC"/>
          <w:lang w:val="el-GR"/>
        </w:rPr>
        <w:t>τό</w:t>
      </w:r>
      <w:r w:rsidR="0011037E" w:rsidRPr="0011037E">
        <w:rPr>
          <w:rFonts w:ascii="Palatino Linotype" w:hAnsi="Palatino Linotype"/>
          <w:color w:val="0033CC"/>
          <w:lang w:val="el-GR"/>
        </w:rPr>
        <w:t xml:space="preserve">       </w:t>
      </w:r>
      <w:r w:rsidRPr="00622FAF">
        <w:rPr>
          <w:rFonts w:ascii="Palatino Linotype" w:hAnsi="Palatino Linotype"/>
          <w:color w:val="0033CC"/>
          <w:lang w:val="el-GR"/>
        </w:rPr>
        <w:t>    τ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ὸ</w:t>
      </w:r>
      <w:r w:rsidRPr="00622FAF">
        <w:rPr>
          <w:rFonts w:ascii="Palatino Linotype" w:hAnsi="Palatino Linotype"/>
          <w:color w:val="0033CC"/>
          <w:lang w:val="el-GR"/>
        </w:rPr>
        <w:t> ὄνομα</w:t>
      </w:r>
      <w:r w:rsidRPr="00622FAF">
        <w:rPr>
          <w:rFonts w:ascii="Palatino Linotype" w:hAnsi="Palatino Linotype"/>
          <w:color w:val="0033CC"/>
        </w:rPr>
        <w:t> </w:t>
      </w:r>
      <w:r w:rsidRPr="00622FAF">
        <w:rPr>
          <w:rFonts w:ascii="Palatino Linotype" w:hAnsi="Palatino Linotype"/>
          <w:color w:val="0033CC"/>
          <w:lang w:val="el-GR"/>
        </w:rPr>
        <w:t>&gt; το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ὔ</w:t>
      </w:r>
      <w:r w:rsidRPr="00622FAF">
        <w:rPr>
          <w:rFonts w:ascii="Palatino Linotype" w:hAnsi="Palatino Linotype"/>
          <w:color w:val="0033CC"/>
          <w:lang w:val="el-GR"/>
        </w:rPr>
        <w:t>νομα</w:t>
      </w:r>
      <w:r w:rsidR="0011037E" w:rsidRPr="0011037E">
        <w:rPr>
          <w:rFonts w:ascii="Palatino Linotype" w:hAnsi="Palatino Linotype"/>
          <w:color w:val="0033CC"/>
          <w:lang w:val="el-GR"/>
        </w:rPr>
        <w:t xml:space="preserve">       </w:t>
      </w:r>
      <w:r w:rsidRPr="00622FAF">
        <w:rPr>
          <w:rFonts w:ascii="Palatino Linotype" w:hAnsi="Palatino Linotype"/>
          <w:color w:val="0033CC"/>
          <w:lang w:val="el-GR"/>
        </w:rPr>
        <w:t>    ἐγ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ὼ</w:t>
      </w:r>
      <w:r w:rsidRPr="00622FAF">
        <w:rPr>
          <w:rFonts w:ascii="Palatino Linotype" w:hAnsi="Palatino Linotype"/>
          <w:color w:val="0033CC"/>
          <w:lang w:val="el-GR"/>
        </w:rPr>
        <w:t> οἶδα &gt; ἐγ</w:t>
      </w:r>
      <w:r w:rsidRPr="00622FAF">
        <w:rPr>
          <w:rFonts w:ascii="Palatino Linotype" w:hAnsi="Palatino Linotype"/>
          <w:b/>
          <w:bCs/>
          <w:color w:val="0033CC"/>
          <w:lang w:val="el-GR"/>
        </w:rPr>
        <w:t>ᾦ</w:t>
      </w:r>
      <w:r w:rsidRPr="00622FAF">
        <w:rPr>
          <w:rFonts w:ascii="Palatino Linotype" w:hAnsi="Palatino Linotype"/>
          <w:color w:val="0033CC"/>
          <w:lang w:val="el-GR"/>
        </w:rPr>
        <w:t>δα</w:t>
      </w:r>
    </w:p>
    <w:p w:rsidR="007578F8" w:rsidRPr="000247A4" w:rsidRDefault="007578F8" w:rsidP="00C82209">
      <w:pPr>
        <w:spacing w:after="0" w:line="240" w:lineRule="auto"/>
        <w:rPr>
          <w:lang w:val="el-GR"/>
        </w:rPr>
      </w:pPr>
    </w:p>
    <w:sectPr w:rsidR="007578F8" w:rsidRPr="000247A4" w:rsidSect="00E054C7">
      <w:footerReference w:type="default" r:id="rId10"/>
      <w:pgSz w:w="11906" w:h="16838"/>
      <w:pgMar w:top="851" w:right="1134" w:bottom="1418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E6" w:rsidRDefault="006330E6" w:rsidP="000C1766">
      <w:pPr>
        <w:spacing w:after="0" w:line="240" w:lineRule="auto"/>
      </w:pPr>
      <w:r>
        <w:separator/>
      </w:r>
    </w:p>
  </w:endnote>
  <w:endnote w:type="continuationSeparator" w:id="0">
    <w:p w:rsidR="006330E6" w:rsidRDefault="006330E6" w:rsidP="000C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930132"/>
      <w:docPartObj>
        <w:docPartGallery w:val="Page Numbers (Bottom of Page)"/>
        <w:docPartUnique/>
      </w:docPartObj>
    </w:sdtPr>
    <w:sdtEndPr/>
    <w:sdtContent>
      <w:p w:rsidR="000C1766" w:rsidRDefault="000C1766">
        <w:pPr>
          <w:pStyle w:val="Pieddepage"/>
          <w:jc w:val="center"/>
        </w:pPr>
      </w:p>
      <w:p w:rsidR="000C1766" w:rsidRDefault="000C176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E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E6" w:rsidRDefault="006330E6" w:rsidP="000C1766">
      <w:pPr>
        <w:spacing w:after="0" w:line="240" w:lineRule="auto"/>
      </w:pPr>
      <w:r>
        <w:separator/>
      </w:r>
    </w:p>
  </w:footnote>
  <w:footnote w:type="continuationSeparator" w:id="0">
    <w:p w:rsidR="006330E6" w:rsidRDefault="006330E6" w:rsidP="000C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0DAE"/>
    <w:multiLevelType w:val="hybridMultilevel"/>
    <w:tmpl w:val="E5684338"/>
    <w:lvl w:ilvl="0" w:tplc="52063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0159"/>
    <w:multiLevelType w:val="hybridMultilevel"/>
    <w:tmpl w:val="D7F0B99C"/>
    <w:lvl w:ilvl="0" w:tplc="52063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D1116"/>
    <w:multiLevelType w:val="hybridMultilevel"/>
    <w:tmpl w:val="5608F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C06B4"/>
    <w:multiLevelType w:val="hybridMultilevel"/>
    <w:tmpl w:val="90022822"/>
    <w:lvl w:ilvl="0" w:tplc="52063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66"/>
    <w:rsid w:val="00005C75"/>
    <w:rsid w:val="00010AD6"/>
    <w:rsid w:val="000158D6"/>
    <w:rsid w:val="000247A4"/>
    <w:rsid w:val="00027C4E"/>
    <w:rsid w:val="000C1766"/>
    <w:rsid w:val="000D56CD"/>
    <w:rsid w:val="001023B9"/>
    <w:rsid w:val="0011037E"/>
    <w:rsid w:val="00141A54"/>
    <w:rsid w:val="001821DE"/>
    <w:rsid w:val="001D75D3"/>
    <w:rsid w:val="001E56F0"/>
    <w:rsid w:val="00220FA1"/>
    <w:rsid w:val="00223FB8"/>
    <w:rsid w:val="002410CB"/>
    <w:rsid w:val="002723C3"/>
    <w:rsid w:val="002B4F56"/>
    <w:rsid w:val="002C3912"/>
    <w:rsid w:val="00305D7B"/>
    <w:rsid w:val="003070A0"/>
    <w:rsid w:val="00334D15"/>
    <w:rsid w:val="003450BE"/>
    <w:rsid w:val="00350B51"/>
    <w:rsid w:val="00364C5E"/>
    <w:rsid w:val="003778E0"/>
    <w:rsid w:val="003834F4"/>
    <w:rsid w:val="00385867"/>
    <w:rsid w:val="003B63C0"/>
    <w:rsid w:val="003C1660"/>
    <w:rsid w:val="003C44A5"/>
    <w:rsid w:val="003D1D2D"/>
    <w:rsid w:val="003F740E"/>
    <w:rsid w:val="004064FC"/>
    <w:rsid w:val="00424444"/>
    <w:rsid w:val="004340C5"/>
    <w:rsid w:val="00437DC7"/>
    <w:rsid w:val="00443CA7"/>
    <w:rsid w:val="004673B9"/>
    <w:rsid w:val="004C2C86"/>
    <w:rsid w:val="004C335C"/>
    <w:rsid w:val="004C3DA2"/>
    <w:rsid w:val="004E5FDD"/>
    <w:rsid w:val="004F6403"/>
    <w:rsid w:val="00500917"/>
    <w:rsid w:val="00511DF3"/>
    <w:rsid w:val="00525DB6"/>
    <w:rsid w:val="005729DD"/>
    <w:rsid w:val="005752FA"/>
    <w:rsid w:val="00591C03"/>
    <w:rsid w:val="005B4206"/>
    <w:rsid w:val="005E4FED"/>
    <w:rsid w:val="006078FF"/>
    <w:rsid w:val="00621B38"/>
    <w:rsid w:val="00622FAF"/>
    <w:rsid w:val="006330E6"/>
    <w:rsid w:val="00637854"/>
    <w:rsid w:val="0067153F"/>
    <w:rsid w:val="006C53A7"/>
    <w:rsid w:val="006D3CCE"/>
    <w:rsid w:val="007578F8"/>
    <w:rsid w:val="0078368C"/>
    <w:rsid w:val="007B6696"/>
    <w:rsid w:val="007C22E9"/>
    <w:rsid w:val="008129CE"/>
    <w:rsid w:val="008749CB"/>
    <w:rsid w:val="00886A4E"/>
    <w:rsid w:val="00893413"/>
    <w:rsid w:val="008A4FFC"/>
    <w:rsid w:val="008B493F"/>
    <w:rsid w:val="008B7338"/>
    <w:rsid w:val="008F4F27"/>
    <w:rsid w:val="008F66ED"/>
    <w:rsid w:val="00915B9C"/>
    <w:rsid w:val="009415E9"/>
    <w:rsid w:val="0095777A"/>
    <w:rsid w:val="00983731"/>
    <w:rsid w:val="009C2E10"/>
    <w:rsid w:val="009F50C3"/>
    <w:rsid w:val="00A0514E"/>
    <w:rsid w:val="00A13F11"/>
    <w:rsid w:val="00A46D3F"/>
    <w:rsid w:val="00A559F7"/>
    <w:rsid w:val="00A70B54"/>
    <w:rsid w:val="00B23999"/>
    <w:rsid w:val="00B24DB8"/>
    <w:rsid w:val="00B267DB"/>
    <w:rsid w:val="00B3119B"/>
    <w:rsid w:val="00B31EEF"/>
    <w:rsid w:val="00B678F5"/>
    <w:rsid w:val="00B67D7A"/>
    <w:rsid w:val="00B8271D"/>
    <w:rsid w:val="00BA76A3"/>
    <w:rsid w:val="00C22EC6"/>
    <w:rsid w:val="00C34B23"/>
    <w:rsid w:val="00C82209"/>
    <w:rsid w:val="00CA4B34"/>
    <w:rsid w:val="00CC7162"/>
    <w:rsid w:val="00CD46CB"/>
    <w:rsid w:val="00CE31C2"/>
    <w:rsid w:val="00D4771F"/>
    <w:rsid w:val="00DB0867"/>
    <w:rsid w:val="00DB4033"/>
    <w:rsid w:val="00DF1C96"/>
    <w:rsid w:val="00E023A1"/>
    <w:rsid w:val="00E054C7"/>
    <w:rsid w:val="00E1735C"/>
    <w:rsid w:val="00E47FF8"/>
    <w:rsid w:val="00EB47B9"/>
    <w:rsid w:val="00F47098"/>
    <w:rsid w:val="00F60715"/>
    <w:rsid w:val="00F618A6"/>
    <w:rsid w:val="00FA7478"/>
    <w:rsid w:val="00FD688C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53A2B"/>
  <w15:docId w15:val="{4A1FD84C-DE8A-4373-9330-9E420C89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766"/>
  </w:style>
  <w:style w:type="paragraph" w:styleId="Pieddepage">
    <w:name w:val="footer"/>
    <w:basedOn w:val="Normal"/>
    <w:link w:val="PieddepageCar"/>
    <w:uiPriority w:val="99"/>
    <w:unhideWhenUsed/>
    <w:rsid w:val="000C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766"/>
  </w:style>
  <w:style w:type="paragraph" w:styleId="Textedebulles">
    <w:name w:val="Balloon Text"/>
    <w:basedOn w:val="Normal"/>
    <w:link w:val="TextedebullesCar"/>
    <w:uiPriority w:val="99"/>
    <w:semiHidden/>
    <w:unhideWhenUsed/>
    <w:rsid w:val="000C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7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78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47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-lettres.fr/old/grec/kit_survie/accentuation_grecqu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cs.fltr.ucl.ac.be/GraGre/36.Accent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7F92-1799-44F9-86EA-4A10C2E4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CAILLOT</dc:creator>
  <cp:lastModifiedBy>CAILLOT, Laurent (IGAS/INSPECTANTS)</cp:lastModifiedBy>
  <cp:revision>3</cp:revision>
  <dcterms:created xsi:type="dcterms:W3CDTF">2022-10-07T11:06:00Z</dcterms:created>
  <dcterms:modified xsi:type="dcterms:W3CDTF">2022-10-07T11:09:00Z</dcterms:modified>
</cp:coreProperties>
</file>